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17BE" w14:textId="77777777" w:rsidR="00946A5E" w:rsidRDefault="0029527D" w:rsidP="00235C31">
      <w:bookmarkStart w:id="0" w:name="_Toc124231337"/>
      <w:r w:rsidRPr="002837F7"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14C9DE8F" wp14:editId="721C613C">
            <wp:simplePos x="0" y="0"/>
            <wp:positionH relativeFrom="page">
              <wp:posOffset>558165</wp:posOffset>
            </wp:positionH>
            <wp:positionV relativeFrom="page">
              <wp:posOffset>594360</wp:posOffset>
            </wp:positionV>
            <wp:extent cx="3060000" cy="662400"/>
            <wp:effectExtent l="0" t="0" r="762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576AA" w:rsidRPr="002576AA">
        <w:br/>
      </w:r>
      <w:r w:rsidR="002576AA" w:rsidRPr="002576AA">
        <w:br/>
      </w:r>
      <w:r w:rsidR="002576AA" w:rsidRPr="002576AA">
        <w:br/>
      </w:r>
      <w:r w:rsidR="002576AA" w:rsidRPr="002576AA">
        <w:br/>
      </w:r>
    </w:p>
    <w:p w14:paraId="5CD28147" w14:textId="77777777" w:rsidR="002576AA" w:rsidRDefault="002576AA" w:rsidP="00946A5E">
      <w:pPr>
        <w:pStyle w:val="BodyText"/>
      </w:pPr>
    </w:p>
    <w:p w14:paraId="12B675E9" w14:textId="77777777" w:rsidR="00235C31" w:rsidRDefault="00235C31" w:rsidP="00D17998">
      <w:pPr>
        <w:pStyle w:val="NormalWeb"/>
        <w:spacing w:before="0" w:beforeAutospacing="0" w:after="160" w:afterAutospacing="0" w:line="192" w:lineRule="auto"/>
        <w:rPr>
          <w:rFonts w:ascii="Calibri" w:eastAsiaTheme="majorEastAsia" w:hAnsi="Calibri" w:cstheme="majorBidi"/>
          <w:b/>
          <w:bCs/>
          <w:color w:val="004380"/>
          <w:spacing w:val="-5"/>
          <w:kern w:val="24"/>
          <w:position w:val="1"/>
          <w:sz w:val="96"/>
          <w:szCs w:val="112"/>
        </w:rPr>
      </w:pPr>
    </w:p>
    <w:p w14:paraId="7CD61B72" w14:textId="77777777" w:rsidR="00235C31" w:rsidRDefault="00235C31" w:rsidP="00D17998">
      <w:pPr>
        <w:pStyle w:val="NormalWeb"/>
        <w:spacing w:before="0" w:beforeAutospacing="0" w:after="160" w:afterAutospacing="0" w:line="192" w:lineRule="auto"/>
        <w:rPr>
          <w:rFonts w:ascii="Calibri" w:eastAsiaTheme="majorEastAsia" w:hAnsi="Calibri" w:cstheme="majorBidi"/>
          <w:b/>
          <w:bCs/>
          <w:color w:val="004380"/>
          <w:spacing w:val="-5"/>
          <w:kern w:val="24"/>
          <w:position w:val="1"/>
          <w:sz w:val="96"/>
          <w:szCs w:val="112"/>
        </w:rPr>
      </w:pPr>
    </w:p>
    <w:p w14:paraId="314D0B07" w14:textId="1B350717" w:rsidR="00924E68" w:rsidRPr="00924E68" w:rsidRDefault="00924E68" w:rsidP="00924E68">
      <w:pPr>
        <w:pStyle w:val="NormalWeb"/>
        <w:spacing w:after="0"/>
        <w:ind w:left="720"/>
        <w:rPr>
          <w:rFonts w:ascii="Calibri" w:eastAsiaTheme="majorEastAsia" w:hAnsi="Calibri" w:cstheme="majorBidi"/>
          <w:b/>
          <w:bCs/>
          <w:color w:val="004380"/>
          <w:spacing w:val="-5"/>
          <w:kern w:val="24"/>
          <w:position w:val="1"/>
          <w:sz w:val="96"/>
          <w:szCs w:val="112"/>
        </w:rPr>
      </w:pPr>
      <w:r w:rsidRPr="00924E68">
        <w:rPr>
          <w:rFonts w:ascii="Calibri" w:eastAsiaTheme="majorEastAsia" w:hAnsi="Calibri" w:cstheme="majorBidi"/>
          <w:b/>
          <w:bCs/>
          <w:color w:val="004380"/>
          <w:spacing w:val="-5"/>
          <w:kern w:val="24"/>
          <w:position w:val="1"/>
          <w:sz w:val="96"/>
          <w:szCs w:val="112"/>
        </w:rPr>
        <w:t>SPSP Acute Adult Programme Deteriorating Patient</w:t>
      </w:r>
      <w:r>
        <w:rPr>
          <w:rFonts w:ascii="Calibri" w:eastAsiaTheme="majorEastAsia" w:hAnsi="Calibri" w:cstheme="majorBidi"/>
          <w:b/>
          <w:bCs/>
          <w:color w:val="004380"/>
          <w:spacing w:val="-5"/>
          <w:kern w:val="24"/>
          <w:position w:val="1"/>
          <w:sz w:val="96"/>
          <w:szCs w:val="112"/>
        </w:rPr>
        <w:t xml:space="preserve"> </w:t>
      </w:r>
      <w:r w:rsidRPr="00924E68">
        <w:rPr>
          <w:rFonts w:ascii="Calibri" w:eastAsiaTheme="majorEastAsia" w:hAnsi="Calibri" w:cstheme="majorBidi"/>
          <w:b/>
          <w:bCs/>
          <w:color w:val="004380"/>
          <w:spacing w:val="-5"/>
          <w:kern w:val="24"/>
          <w:position w:val="1"/>
          <w:sz w:val="96"/>
          <w:szCs w:val="112"/>
        </w:rPr>
        <w:t>Change Package</w:t>
      </w:r>
    </w:p>
    <w:p w14:paraId="26939AA6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3"/>
          <w:szCs w:val="43"/>
        </w:rPr>
      </w:pPr>
    </w:p>
    <w:p w14:paraId="07A09525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3"/>
          <w:szCs w:val="43"/>
        </w:rPr>
      </w:pPr>
    </w:p>
    <w:p w14:paraId="2CC85213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1C0175A0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7F0A42FA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47B87871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0AF15834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67D16B80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6815F892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2DEDE889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1AFE8E0A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329BC6F0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1D2BAC99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2F892108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3AC4F344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30B55CDC" w14:textId="77777777" w:rsidR="00D17998" w:rsidRDefault="00D17998" w:rsidP="00D17998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565456"/>
          <w:kern w:val="24"/>
          <w:sz w:val="40"/>
          <w:szCs w:val="43"/>
        </w:rPr>
      </w:pPr>
    </w:p>
    <w:p w14:paraId="38B81FA4" w14:textId="77777777" w:rsidR="00D17998" w:rsidRPr="0076561E" w:rsidRDefault="00D17998" w:rsidP="00D17998">
      <w:pPr>
        <w:spacing w:after="1080"/>
        <w:rPr>
          <w:color w:val="0099A8"/>
        </w:rPr>
      </w:pPr>
    </w:p>
    <w:p w14:paraId="0AA2A781" w14:textId="77777777" w:rsidR="00D17998" w:rsidRDefault="00D17998" w:rsidP="00D17998">
      <w:pPr>
        <w:ind w:right="2125"/>
        <w:rPr>
          <w:b/>
          <w:sz w:val="22"/>
          <w:highlight w:val="yellow"/>
        </w:rPr>
      </w:pPr>
    </w:p>
    <w:p w14:paraId="1D00B9EF" w14:textId="77777777" w:rsidR="00D17998" w:rsidRDefault="00D17998" w:rsidP="00D17998">
      <w:pPr>
        <w:ind w:right="2125"/>
        <w:rPr>
          <w:b/>
          <w:sz w:val="22"/>
          <w:highlight w:val="yellow"/>
        </w:rPr>
      </w:pPr>
    </w:p>
    <w:p w14:paraId="3FE9D6E6" w14:textId="77777777" w:rsidR="00D17998" w:rsidRDefault="00D17998" w:rsidP="00D17998">
      <w:pPr>
        <w:ind w:right="2125"/>
        <w:rPr>
          <w:b/>
          <w:sz w:val="22"/>
          <w:highlight w:val="yellow"/>
        </w:rPr>
      </w:pPr>
    </w:p>
    <w:p w14:paraId="08E5FD91" w14:textId="77777777" w:rsidR="00D17998" w:rsidRDefault="00D17998" w:rsidP="00D17998">
      <w:pPr>
        <w:ind w:right="2125"/>
        <w:rPr>
          <w:b/>
          <w:sz w:val="22"/>
          <w:highlight w:val="yellow"/>
        </w:rPr>
      </w:pPr>
    </w:p>
    <w:p w14:paraId="7A3D4624" w14:textId="77777777" w:rsidR="00D17998" w:rsidRDefault="00D17998" w:rsidP="00D17998">
      <w:pPr>
        <w:ind w:right="2125"/>
        <w:rPr>
          <w:b/>
          <w:sz w:val="22"/>
          <w:highlight w:val="yellow"/>
        </w:rPr>
      </w:pPr>
    </w:p>
    <w:p w14:paraId="1BB8C233" w14:textId="77777777" w:rsidR="00D17998" w:rsidRDefault="00D17998" w:rsidP="00D17998">
      <w:pPr>
        <w:ind w:right="2125"/>
        <w:rPr>
          <w:b/>
          <w:sz w:val="22"/>
          <w:highlight w:val="yellow"/>
        </w:rPr>
      </w:pPr>
    </w:p>
    <w:p w14:paraId="19FEE064" w14:textId="77777777" w:rsidR="00D17998" w:rsidRDefault="00D17998" w:rsidP="00D17998">
      <w:pPr>
        <w:ind w:right="2125"/>
        <w:rPr>
          <w:b/>
          <w:sz w:val="22"/>
          <w:highlight w:val="yellow"/>
        </w:rPr>
      </w:pPr>
    </w:p>
    <w:p w14:paraId="61F32934" w14:textId="77777777" w:rsidR="00D17998" w:rsidRDefault="00D17998" w:rsidP="00D17998">
      <w:pPr>
        <w:ind w:right="2125"/>
        <w:rPr>
          <w:b/>
          <w:sz w:val="22"/>
          <w:highlight w:val="yellow"/>
        </w:rPr>
      </w:pPr>
    </w:p>
    <w:p w14:paraId="488097AB" w14:textId="77777777" w:rsidR="00D17998" w:rsidRDefault="00D17998" w:rsidP="00D17998">
      <w:pPr>
        <w:ind w:right="2125"/>
        <w:rPr>
          <w:b/>
          <w:sz w:val="22"/>
          <w:highlight w:val="yellow"/>
        </w:rPr>
      </w:pPr>
    </w:p>
    <w:p w14:paraId="0847448E" w14:textId="77777777" w:rsidR="00D17998" w:rsidRDefault="00D17998" w:rsidP="00D17998">
      <w:pPr>
        <w:ind w:right="2125"/>
        <w:rPr>
          <w:b/>
          <w:sz w:val="22"/>
          <w:highlight w:val="yellow"/>
        </w:rPr>
      </w:pPr>
    </w:p>
    <w:p w14:paraId="311DAF5D" w14:textId="77777777" w:rsidR="00D17998" w:rsidRDefault="00D17998" w:rsidP="00D17998">
      <w:pPr>
        <w:ind w:right="2125"/>
        <w:rPr>
          <w:b/>
          <w:sz w:val="22"/>
          <w:highlight w:val="yellow"/>
        </w:rPr>
      </w:pPr>
    </w:p>
    <w:p w14:paraId="5ADD49F7" w14:textId="77777777" w:rsidR="00D17998" w:rsidRDefault="00D17998" w:rsidP="00D17998">
      <w:pPr>
        <w:ind w:right="2125"/>
        <w:rPr>
          <w:b/>
          <w:sz w:val="22"/>
          <w:highlight w:val="yellow"/>
        </w:rPr>
      </w:pPr>
    </w:p>
    <w:p w14:paraId="3599216D" w14:textId="10F9B131" w:rsidR="00D17998" w:rsidRPr="0011057F" w:rsidRDefault="00D17998" w:rsidP="00D17998">
      <w:pPr>
        <w:ind w:right="2125"/>
        <w:rPr>
          <w:b/>
          <w:sz w:val="22"/>
        </w:rPr>
      </w:pPr>
      <w:r w:rsidRPr="000D5F84">
        <w:rPr>
          <w:b/>
          <w:sz w:val="22"/>
        </w:rPr>
        <w:t xml:space="preserve">© Healthcare Improvement Scotland </w:t>
      </w:r>
      <w:r w:rsidR="0039738D" w:rsidRPr="000D5F84">
        <w:rPr>
          <w:b/>
          <w:sz w:val="22"/>
        </w:rPr>
        <w:t>202</w:t>
      </w:r>
      <w:r w:rsidR="00924E68">
        <w:rPr>
          <w:b/>
          <w:sz w:val="22"/>
        </w:rPr>
        <w:t>4</w:t>
      </w:r>
    </w:p>
    <w:p w14:paraId="4EA42D69" w14:textId="6B95ACC1" w:rsidR="00D17998" w:rsidRPr="0011057F" w:rsidRDefault="00D17998" w:rsidP="00D17998">
      <w:pPr>
        <w:ind w:right="2125"/>
        <w:rPr>
          <w:b/>
          <w:sz w:val="22"/>
        </w:rPr>
      </w:pPr>
      <w:r w:rsidRPr="000D5F84">
        <w:rPr>
          <w:b/>
          <w:sz w:val="22"/>
        </w:rPr>
        <w:t xml:space="preserve">Published </w:t>
      </w:r>
      <w:r w:rsidR="00F314AA">
        <w:rPr>
          <w:b/>
          <w:sz w:val="22"/>
        </w:rPr>
        <w:t>March</w:t>
      </w:r>
      <w:r w:rsidR="000D5F84">
        <w:rPr>
          <w:b/>
          <w:sz w:val="22"/>
        </w:rPr>
        <w:t xml:space="preserve"> 202</w:t>
      </w:r>
      <w:r w:rsidR="00924E68">
        <w:rPr>
          <w:b/>
          <w:sz w:val="22"/>
        </w:rPr>
        <w:t>4</w:t>
      </w:r>
    </w:p>
    <w:p w14:paraId="0B6EF4AE" w14:textId="77777777" w:rsidR="00D17998" w:rsidRPr="0011057F" w:rsidRDefault="00D17998" w:rsidP="00D17998">
      <w:pPr>
        <w:ind w:right="3061"/>
        <w:rPr>
          <w:sz w:val="22"/>
        </w:rPr>
      </w:pPr>
      <w:r w:rsidRPr="0011057F">
        <w:rPr>
          <w:sz w:val="22"/>
        </w:rPr>
        <w:t xml:space="preserve">This document is licensed under the Creative Commons Attribution-Noncommercial-NoDerivatives 4.0 International Licence. This allows for the copy and redistribution of this document </w:t>
      </w:r>
      <w:proofErr w:type="gramStart"/>
      <w:r w:rsidRPr="0011057F">
        <w:rPr>
          <w:sz w:val="22"/>
        </w:rPr>
        <w:t>as long as</w:t>
      </w:r>
      <w:proofErr w:type="gramEnd"/>
      <w:r w:rsidRPr="0011057F">
        <w:rPr>
          <w:sz w:val="22"/>
        </w:rPr>
        <w:t xml:space="preserve"> Healthcare Improvement Scotland is fully acknowledged and given credit. The material must not be remixed, </w:t>
      </w:r>
      <w:proofErr w:type="gramStart"/>
      <w:r w:rsidRPr="0011057F">
        <w:rPr>
          <w:sz w:val="22"/>
        </w:rPr>
        <w:t>transformed</w:t>
      </w:r>
      <w:proofErr w:type="gramEnd"/>
      <w:r w:rsidRPr="0011057F">
        <w:rPr>
          <w:sz w:val="22"/>
        </w:rPr>
        <w:t xml:space="preserve"> or built upon in any way. To view a copy of this licence, visit </w:t>
      </w:r>
      <w:proofErr w:type="gramStart"/>
      <w:r w:rsidRPr="0011057F">
        <w:rPr>
          <w:sz w:val="22"/>
        </w:rPr>
        <w:t>https://creativecommons.org/licenses/by-nc-nd/4.0/</w:t>
      </w:r>
      <w:proofErr w:type="gramEnd"/>
    </w:p>
    <w:p w14:paraId="3AAD8164" w14:textId="6D975622" w:rsidR="00F314AA" w:rsidRDefault="00B27EB7" w:rsidP="009D03EF">
      <w:pPr>
        <w:ind w:right="2125"/>
        <w:rPr>
          <w:b/>
          <w:sz w:val="22"/>
        </w:rPr>
      </w:pPr>
      <w:hyperlink r:id="rId12" w:history="1">
        <w:r w:rsidR="00F314AA" w:rsidRPr="000A28FA">
          <w:rPr>
            <w:rStyle w:val="Hyperlink"/>
            <w:b/>
            <w:sz w:val="22"/>
          </w:rPr>
          <w:t>www.healthcareimprovementscotland.org</w:t>
        </w:r>
      </w:hyperlink>
    </w:p>
    <w:p w14:paraId="61FD32FB" w14:textId="77777777" w:rsidR="00F314AA" w:rsidRDefault="00F314AA">
      <w:pPr>
        <w:rPr>
          <w:b/>
          <w:sz w:val="22"/>
        </w:rPr>
      </w:pPr>
      <w:r>
        <w:rPr>
          <w:b/>
          <w:sz w:val="22"/>
        </w:rPr>
        <w:br w:type="page"/>
      </w:r>
    </w:p>
    <w:sdt>
      <w:sdtPr>
        <w:rPr>
          <w:rFonts w:asciiTheme="minorHAnsi" w:eastAsiaTheme="minorHAnsi" w:hAnsiTheme="minorHAnsi" w:cstheme="minorBidi"/>
          <w:color w:val="2F2E2F" w:themeColor="text1" w:themeShade="BF"/>
          <w:sz w:val="24"/>
          <w:szCs w:val="22"/>
          <w:lang w:val="en-GB"/>
        </w:rPr>
        <w:id w:val="-171103506"/>
        <w:docPartObj>
          <w:docPartGallery w:val="Table of Contents"/>
          <w:docPartUnique/>
        </w:docPartObj>
      </w:sdtPr>
      <w:sdtEndPr>
        <w:rPr>
          <w:rFonts w:eastAsia="Calibri" w:cs="Times New Roman"/>
          <w:b/>
          <w:bCs/>
          <w:noProof/>
          <w:color w:val="auto"/>
        </w:rPr>
      </w:sdtEndPr>
      <w:sdtContent>
        <w:p w14:paraId="2D49AC6D" w14:textId="271CC3C9" w:rsidR="00235C31" w:rsidRDefault="00235C31" w:rsidP="00C06AED">
          <w:pPr>
            <w:pStyle w:val="TOCHeading"/>
            <w:tabs>
              <w:tab w:val="left" w:pos="6510"/>
            </w:tabs>
          </w:pPr>
          <w:r>
            <w:t>Contents</w:t>
          </w:r>
          <w:r w:rsidR="00C06AED">
            <w:tab/>
          </w:r>
        </w:p>
        <w:p w14:paraId="7E6895EE" w14:textId="77777777" w:rsidR="00B57D04" w:rsidRPr="00B57D04" w:rsidRDefault="00B57D04" w:rsidP="00B57D04">
          <w:pPr>
            <w:rPr>
              <w:lang w:val="en-US"/>
            </w:rPr>
          </w:pPr>
        </w:p>
        <w:p w14:paraId="44088889" w14:textId="70E9B46A" w:rsidR="00893D03" w:rsidRDefault="00384AE8">
          <w:pPr>
            <w:pStyle w:val="TOC1"/>
            <w:rPr>
              <w:rFonts w:eastAsiaTheme="minorEastAsia" w:cstheme="minorBidi"/>
              <w:noProof/>
              <w:kern w:val="2"/>
              <w:sz w:val="2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60612198" w:history="1">
            <w:r w:rsidR="00893D03" w:rsidRPr="00E57034">
              <w:rPr>
                <w:rStyle w:val="Hyperlink"/>
                <w:noProof/>
                <w:lang w:eastAsia="en-GB"/>
              </w:rPr>
              <w:t>Introduction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_Toc160612198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4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166AB7C7" w14:textId="3046EDE5" w:rsidR="00893D03" w:rsidRDefault="00B27EB7">
          <w:pPr>
            <w:pStyle w:val="TOC1"/>
            <w:rPr>
              <w:rFonts w:eastAsiaTheme="minorEastAsia" w:cstheme="minorBid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612199" w:history="1">
            <w:r w:rsidR="00893D03" w:rsidRPr="00E57034">
              <w:rPr>
                <w:rStyle w:val="Hyperlink"/>
                <w:noProof/>
              </w:rPr>
              <w:t>How the change package was developed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_Toc160612199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5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17191620" w14:textId="7563195E" w:rsidR="00893D03" w:rsidRDefault="00B27EB7">
          <w:pPr>
            <w:pStyle w:val="TOC1"/>
            <w:rPr>
              <w:rFonts w:eastAsiaTheme="minorEastAsia" w:cstheme="minorBid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612200" w:history="1">
            <w:r w:rsidR="00893D03" w:rsidRPr="00E57034">
              <w:rPr>
                <w:rStyle w:val="Hyperlink"/>
                <w:noProof/>
                <w:lang w:eastAsia="en-GB"/>
              </w:rPr>
              <w:t>Sepsis Driver Diagram 2023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_Toc160612200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6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38729262" w14:textId="27A59664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01" w:history="1">
            <w:r w:rsidR="00893D03" w:rsidRPr="00E57034">
              <w:rPr>
                <w:rStyle w:val="Hyperlink"/>
                <w:noProof/>
                <w:lang w:eastAsia="en-GB"/>
              </w:rPr>
              <w:t>What are we trying to achieve…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_Toc160612201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6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1E667B64" w14:textId="7ECD0491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02" w:history="1">
            <w:r w:rsidR="00893D03" w:rsidRPr="00E57034">
              <w:rPr>
                <w:rStyle w:val="Hyperlink"/>
                <w:noProof/>
                <w:lang w:eastAsia="en-GB"/>
              </w:rPr>
              <w:t>We need to ensure…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_Toc160612202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6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5C98713C" w14:textId="72BC522B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03" w:history="1">
            <w:r w:rsidR="00893D03" w:rsidRPr="00E57034">
              <w:rPr>
                <w:rStyle w:val="Hyperlink"/>
                <w:noProof/>
                <w:lang w:eastAsia="en-GB"/>
              </w:rPr>
              <w:t>Which requires…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_Toc160612203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6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5F3CF6B1" w14:textId="3BD7178E" w:rsidR="00893D03" w:rsidRDefault="00B27EB7">
          <w:pPr>
            <w:pStyle w:val="TOC1"/>
            <w:rPr>
              <w:rFonts w:eastAsiaTheme="minorEastAsia" w:cstheme="minorBid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612204" w:history="1">
            <w:r w:rsidR="00893D03" w:rsidRPr="00E57034">
              <w:rPr>
                <w:rStyle w:val="Hyperlink"/>
                <w:noProof/>
                <w:lang w:eastAsia="en-GB"/>
              </w:rPr>
              <w:t>Essentials of Safe Care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_Toc160612204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7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40D0D3B8" w14:textId="3F009235" w:rsidR="00893D03" w:rsidRDefault="00B27EB7">
          <w:pPr>
            <w:pStyle w:val="TOC1"/>
            <w:rPr>
              <w:rFonts w:eastAsiaTheme="minorEastAsia" w:cstheme="minorBid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612205" w:history="1">
            <w:r w:rsidR="00893D03" w:rsidRPr="00E57034">
              <w:rPr>
                <w:rStyle w:val="Hyperlink"/>
                <w:noProof/>
                <w:lang w:eastAsia="en-GB"/>
              </w:rPr>
              <w:t>Primary Driver: Early recognition of sepsis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_Toc160612205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8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26571782" w14:textId="00BB2752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06" w:history="1">
            <w:r w:rsidR="00893D03" w:rsidRPr="00E57034">
              <w:rPr>
                <w:rStyle w:val="Hyperlink"/>
                <w:noProof/>
                <w:lang w:eastAsia="en-GB"/>
              </w:rPr>
              <w:t>Secondary driver: Recognition of infection and new organ dysfunction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_Toc160612206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8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762D8BA6" w14:textId="211A61AE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07" w:history="1">
            <w:r w:rsidR="00893D03" w:rsidRPr="00E57034">
              <w:rPr>
                <w:rStyle w:val="Hyperlink"/>
                <w:noProof/>
                <w:lang w:eastAsia="en-GB"/>
              </w:rPr>
              <w:t>Secondary driver: Regular reassessment for worsening physiology or clinical concern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_Toc160612207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9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4C534CB3" w14:textId="05648735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08" w:history="1">
            <w:r w:rsidR="00893D03" w:rsidRPr="00E57034">
              <w:rPr>
                <w:rStyle w:val="Hyperlink"/>
                <w:noProof/>
                <w:lang w:eastAsia="en-GB"/>
              </w:rPr>
              <w:t>Secondary driver: Recognition and escalation of patient, family and carer concern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_Toc160612208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10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32B2505C" w14:textId="21C51258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09" w:history="1">
            <w:r w:rsidR="00893D03" w:rsidRPr="00E57034">
              <w:rPr>
                <w:rStyle w:val="Hyperlink"/>
                <w:noProof/>
                <w:lang w:eastAsia="en-GB"/>
              </w:rPr>
              <w:t>Secondary driver: Escalation of clinical concern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_Toc160612209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11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7DC1B162" w14:textId="2C47C711" w:rsidR="00893D03" w:rsidRDefault="00B27EB7">
          <w:pPr>
            <w:pStyle w:val="TOC1"/>
            <w:rPr>
              <w:rFonts w:eastAsiaTheme="minorEastAsia" w:cstheme="minorBid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612210" w:history="1">
            <w:r w:rsidR="00893D03" w:rsidRPr="00E57034">
              <w:rPr>
                <w:rStyle w:val="Hyperlink"/>
                <w:noProof/>
                <w:lang w:eastAsia="en-GB"/>
              </w:rPr>
              <w:t>Primary Driver: Timely structured response to sepsis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_Toc160612210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12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0ABF0640" w14:textId="052BB051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11" w:history="1">
            <w:r w:rsidR="00893D03" w:rsidRPr="00E57034">
              <w:rPr>
                <w:rStyle w:val="Hyperlink"/>
                <w:noProof/>
                <w:lang w:eastAsia="en-GB"/>
              </w:rPr>
              <w:t>Secondary driver: A structured response to deterioration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_Toc160612211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12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5D5F6C49" w14:textId="0C09B0A7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12" w:history="1">
            <w:r w:rsidR="00893D03" w:rsidRPr="00E57034">
              <w:rPr>
                <w:rStyle w:val="Hyperlink"/>
                <w:noProof/>
                <w:lang w:eastAsia="en-GB"/>
              </w:rPr>
              <w:t>Secondary driver: Sepsis Six and source control informed by illness severity and likelihood of infection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_Toc160612212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13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30CA1EB6" w14:textId="071842FC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13" w:history="1">
            <w:r w:rsidR="00893D03" w:rsidRPr="00E57034">
              <w:rPr>
                <w:rStyle w:val="Hyperlink"/>
                <w:noProof/>
                <w:lang w:eastAsia="en-GB"/>
              </w:rPr>
              <w:t>Secondary driver: Effective Antimicrobial stewardship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_Toc160612213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14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5508FF10" w14:textId="667E4B2E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14" w:history="1">
            <w:r w:rsidR="00893D03" w:rsidRPr="00E57034">
              <w:rPr>
                <w:rStyle w:val="Hyperlink"/>
                <w:noProof/>
              </w:rPr>
              <w:t>Secondary driver: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_Toc160612214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15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552DE593" w14:textId="09E97984" w:rsidR="00893D03" w:rsidRDefault="00B27EB7">
          <w:pPr>
            <w:pStyle w:val="TOC1"/>
            <w:rPr>
              <w:rFonts w:eastAsiaTheme="minorEastAsia" w:cstheme="minorBid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612215" w:history="1">
            <w:r w:rsidR="00893D03" w:rsidRPr="00E57034">
              <w:rPr>
                <w:rStyle w:val="Hyperlink"/>
                <w:noProof/>
                <w:lang w:eastAsia="en-GB"/>
              </w:rPr>
              <w:t>Primary Driver: Safe communication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_Toc160612215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16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5CCD0D4B" w14:textId="1B881BD0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16" w:history="1">
            <w:r w:rsidR="00893D03" w:rsidRPr="00E57034">
              <w:rPr>
                <w:rStyle w:val="Hyperlink"/>
                <w:noProof/>
                <w:lang w:eastAsia="en-GB"/>
              </w:rPr>
              <w:t>Secondary driver: Person and family centred care planning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_Toc160612216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16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4183EEBB" w14:textId="1D3F0C81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17" w:history="1">
            <w:r w:rsidR="00893D03" w:rsidRPr="00E57034">
              <w:rPr>
                <w:rStyle w:val="Hyperlink"/>
                <w:noProof/>
                <w:lang w:eastAsia="en-GB"/>
              </w:rPr>
              <w:t xml:space="preserve">Secondary driver: </w:t>
            </w:r>
            <w:r w:rsidR="00893D03" w:rsidRPr="00E57034">
              <w:rPr>
                <w:rStyle w:val="Hyperlink"/>
                <w:noProof/>
              </w:rPr>
              <w:t>Effective multidisciplinary and multiagency team working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_Toc160612217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17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7D6A58C4" w14:textId="31D339FB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18" w:history="1">
            <w:r w:rsidR="00893D03" w:rsidRPr="00E57034">
              <w:rPr>
                <w:rStyle w:val="Hyperlink"/>
                <w:noProof/>
                <w:lang w:eastAsia="en-GB"/>
              </w:rPr>
              <w:t>Secondary driver: Psychological safety which supports escalation of concerns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_Toc160612218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18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73DC596D" w14:textId="3D5E9F6F" w:rsidR="00893D03" w:rsidRDefault="00B27EB7">
          <w:pPr>
            <w:pStyle w:val="TOC1"/>
            <w:rPr>
              <w:rFonts w:eastAsiaTheme="minorEastAsia" w:cstheme="minorBid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612219" w:history="1">
            <w:r w:rsidR="00893D03" w:rsidRPr="00E57034">
              <w:rPr>
                <w:rStyle w:val="Hyperlink"/>
                <w:noProof/>
                <w:lang w:eastAsia="en-GB"/>
              </w:rPr>
              <w:t xml:space="preserve">Primary Driver: </w:t>
            </w:r>
            <w:r w:rsidR="00893D03" w:rsidRPr="00E57034">
              <w:rPr>
                <w:rStyle w:val="Hyperlink"/>
                <w:rFonts w:eastAsiaTheme="minorHAnsi"/>
                <w:noProof/>
              </w:rPr>
              <w:t>Leadership to support a culture of safety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_Toc160612219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19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675F9F1C" w14:textId="6A73C540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20" w:history="1">
            <w:r w:rsidR="00893D03" w:rsidRPr="00E57034">
              <w:rPr>
                <w:rStyle w:val="Hyperlink"/>
                <w:noProof/>
                <w:lang w:eastAsia="en-GB"/>
              </w:rPr>
              <w:t>Secondary driver: Visible leadership at all levels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_Toc160612220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19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5A67E065" w14:textId="3684E229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21" w:history="1">
            <w:r w:rsidR="00893D03" w:rsidRPr="00E57034">
              <w:rPr>
                <w:rStyle w:val="Hyperlink"/>
                <w:noProof/>
                <w:lang w:eastAsia="en-GB"/>
              </w:rPr>
              <w:t>Secondary driver: Safe staffing and resources to enable delivery of safe care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_Toc160612221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20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5E1859C2" w14:textId="504022C6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22" w:history="1">
            <w:r w:rsidR="00893D03" w:rsidRPr="00E57034">
              <w:rPr>
                <w:rStyle w:val="Hyperlink"/>
                <w:noProof/>
                <w:lang w:eastAsia="en-GB"/>
              </w:rPr>
              <w:t xml:space="preserve">Secondary driver: </w:t>
            </w:r>
            <w:r w:rsidR="00893D03" w:rsidRPr="00E57034">
              <w:rPr>
                <w:rStyle w:val="Hyperlink"/>
                <w:noProof/>
              </w:rPr>
              <w:t>System for learning to support continuous improvement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_Toc160612222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21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673843DC" w14:textId="51E0F9FE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23" w:history="1">
            <w:r w:rsidR="00893D03" w:rsidRPr="00E57034">
              <w:rPr>
                <w:rStyle w:val="Hyperlink"/>
                <w:noProof/>
                <w:lang w:eastAsia="en-GB"/>
              </w:rPr>
              <w:t xml:space="preserve">Secondary driver: </w:t>
            </w:r>
            <w:r w:rsidR="00893D03" w:rsidRPr="00E57034">
              <w:rPr>
                <w:rStyle w:val="Hyperlink"/>
                <w:noProof/>
              </w:rPr>
              <w:t>Staff wellbeing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_Toc160612223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22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74904DB3" w14:textId="5C4832C8" w:rsidR="00893D03" w:rsidRDefault="00B27EB7">
          <w:pPr>
            <w:pStyle w:val="TOC1"/>
            <w:rPr>
              <w:rFonts w:eastAsiaTheme="minorEastAsia" w:cstheme="minorBid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612224" w:history="1">
            <w:r w:rsidR="00893D03" w:rsidRPr="00E57034">
              <w:rPr>
                <w:rStyle w:val="Hyperlink"/>
                <w:rFonts w:eastAsiaTheme="minorHAnsi"/>
                <w:noProof/>
                <w:lang w:eastAsia="en-GB"/>
              </w:rPr>
              <w:t>2023 SPSP Sepsis driver diagram and change package contributors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_Toc160612224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23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5F01B2C1" w14:textId="47A40640" w:rsidR="00893D03" w:rsidRDefault="00B27EB7">
          <w:pPr>
            <w:pStyle w:val="TOC2"/>
            <w:rPr>
              <w:rFonts w:eastAsiaTheme="minorEastAsia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0612225" w:history="1">
            <w:r w:rsidR="00893D03" w:rsidRPr="00E57034">
              <w:rPr>
                <w:rStyle w:val="Hyperlink"/>
                <w:noProof/>
                <w:lang w:eastAsia="en-GB"/>
              </w:rPr>
              <w:t>Contributors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_Toc160612225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23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5F337126" w14:textId="6E50DD3D" w:rsidR="00893D03" w:rsidRDefault="00B27EB7">
          <w:pPr>
            <w:pStyle w:val="TOC1"/>
            <w:rPr>
              <w:rFonts w:eastAsiaTheme="minorEastAsia" w:cstheme="minorBid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612226" w:history="1">
            <w:r w:rsidR="00893D03" w:rsidRPr="00E57034">
              <w:rPr>
                <w:rStyle w:val="Hyperlink"/>
                <w:noProof/>
              </w:rPr>
              <w:t>Contact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_Toc160612226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25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5388B33E" w14:textId="673D8BD5" w:rsidR="00893D03" w:rsidRDefault="00B27EB7">
          <w:pPr>
            <w:pStyle w:val="TOC1"/>
            <w:rPr>
              <w:rFonts w:eastAsiaTheme="minorEastAsia" w:cstheme="minorBid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60612227" w:history="1">
            <w:r w:rsidR="00893D03" w:rsidRPr="00E57034">
              <w:rPr>
                <w:rStyle w:val="Hyperlink"/>
                <w:noProof/>
              </w:rPr>
              <w:t>END</w:t>
            </w:r>
            <w:r w:rsidR="00893D03">
              <w:rPr>
                <w:noProof/>
                <w:webHidden/>
              </w:rPr>
              <w:tab/>
            </w:r>
            <w:r w:rsidR="00893D03">
              <w:rPr>
                <w:noProof/>
                <w:webHidden/>
              </w:rPr>
              <w:fldChar w:fldCharType="begin"/>
            </w:r>
            <w:r w:rsidR="00893D03">
              <w:rPr>
                <w:noProof/>
                <w:webHidden/>
              </w:rPr>
              <w:instrText xml:space="preserve"> PAGEREF _Toc160612227 \h </w:instrText>
            </w:r>
            <w:r w:rsidR="00893D03">
              <w:rPr>
                <w:noProof/>
                <w:webHidden/>
              </w:rPr>
            </w:r>
            <w:r w:rsidR="00893D03">
              <w:rPr>
                <w:noProof/>
                <w:webHidden/>
              </w:rPr>
              <w:fldChar w:fldCharType="separate"/>
            </w:r>
            <w:r w:rsidR="00893D03">
              <w:rPr>
                <w:noProof/>
                <w:webHidden/>
              </w:rPr>
              <w:t>25</w:t>
            </w:r>
            <w:r w:rsidR="00893D03">
              <w:rPr>
                <w:noProof/>
                <w:webHidden/>
              </w:rPr>
              <w:fldChar w:fldCharType="end"/>
            </w:r>
          </w:hyperlink>
        </w:p>
        <w:p w14:paraId="33E1F1A6" w14:textId="3E5135B4" w:rsidR="00F439B5" w:rsidRDefault="00384AE8" w:rsidP="00C06AED">
          <w:pPr>
            <w:pStyle w:val="TOC1"/>
          </w:pPr>
          <w:r>
            <w:fldChar w:fldCharType="end"/>
          </w:r>
        </w:p>
      </w:sdtContent>
    </w:sdt>
    <w:p w14:paraId="7E002E44" w14:textId="77777777" w:rsidR="00F439B5" w:rsidRPr="009D03EF" w:rsidRDefault="00F439B5" w:rsidP="00F717B1">
      <w:pPr>
        <w:pStyle w:val="Heading1"/>
        <w:rPr>
          <w:rFonts w:eastAsia="Calibri"/>
          <w:lang w:eastAsia="en-GB"/>
        </w:rPr>
      </w:pPr>
      <w:bookmarkStart w:id="1" w:name="_Toc160612198"/>
      <w:r w:rsidRPr="00F439B5">
        <w:rPr>
          <w:rFonts w:eastAsia="Calibri"/>
          <w:lang w:eastAsia="en-GB"/>
        </w:rPr>
        <w:lastRenderedPageBreak/>
        <w:t>Introduction</w:t>
      </w:r>
      <w:bookmarkEnd w:id="1"/>
    </w:p>
    <w:p w14:paraId="6D0410CA" w14:textId="435B80E8" w:rsidR="008353EB" w:rsidRPr="008353EB" w:rsidRDefault="002F2530" w:rsidP="008353EB">
      <w:pPr>
        <w:rPr>
          <w:sz w:val="40"/>
          <w:szCs w:val="40"/>
        </w:rPr>
      </w:pPr>
      <w:r>
        <w:rPr>
          <w:sz w:val="40"/>
          <w:szCs w:val="40"/>
        </w:rPr>
        <w:t>Background</w:t>
      </w:r>
    </w:p>
    <w:p w14:paraId="53573847" w14:textId="77777777" w:rsidR="00F314AA" w:rsidRDefault="00F314AA" w:rsidP="00F314AA">
      <w:r w:rsidRPr="00F314AA">
        <w:t xml:space="preserve">The </w:t>
      </w:r>
      <w:hyperlink r:id="rId13" w:history="1">
        <w:r w:rsidRPr="00F314AA">
          <w:rPr>
            <w:rStyle w:val="Hyperlink"/>
          </w:rPr>
          <w:t xml:space="preserve">Scottish Patient Safety Programme (SPSP) Deteriorating Patient Programme </w:t>
        </w:r>
      </w:hyperlink>
      <w:r w:rsidRPr="00F314AA">
        <w:t>includes a focus on adult sepsis in acute hospitals.</w:t>
      </w:r>
      <w:r>
        <w:t xml:space="preserve"> </w:t>
      </w:r>
    </w:p>
    <w:p w14:paraId="0C534AEA" w14:textId="77777777" w:rsidR="00F314AA" w:rsidRDefault="00F314AA" w:rsidP="00F314AA">
      <w:r w:rsidRPr="00F314AA">
        <w:t xml:space="preserve">This publication is the latest version of the SPSP sepsis change package, first published in 2012, and last updated in 2018. </w:t>
      </w:r>
    </w:p>
    <w:p w14:paraId="7F5A96F8" w14:textId="5416DE19" w:rsidR="00F314AA" w:rsidRPr="00F314AA" w:rsidRDefault="00F314AA" w:rsidP="00F314AA">
      <w:r w:rsidRPr="00F314AA">
        <w:t xml:space="preserve">The change package provides an evidence-informed resource to support teams to improve outcomes for adults with sepsis. </w:t>
      </w:r>
    </w:p>
    <w:p w14:paraId="70F06521" w14:textId="77777777" w:rsidR="00DF58EE" w:rsidRDefault="00DF58EE" w:rsidP="00902ADF">
      <w:pPr>
        <w:rPr>
          <w:sz w:val="40"/>
          <w:szCs w:val="40"/>
        </w:rPr>
      </w:pPr>
    </w:p>
    <w:p w14:paraId="7BC3AE97" w14:textId="3E1EFD0A" w:rsidR="00874330" w:rsidRPr="00874330" w:rsidRDefault="00F314AA" w:rsidP="00902ADF">
      <w:pPr>
        <w:rPr>
          <w:sz w:val="40"/>
          <w:szCs w:val="40"/>
        </w:rPr>
      </w:pPr>
      <w:r>
        <w:rPr>
          <w:sz w:val="40"/>
          <w:szCs w:val="40"/>
        </w:rPr>
        <w:t>Overview</w:t>
      </w:r>
    </w:p>
    <w:p w14:paraId="2D327714" w14:textId="77777777" w:rsidR="00F314AA" w:rsidRPr="00F314AA" w:rsidRDefault="00F314AA" w:rsidP="00F314AA">
      <w:r w:rsidRPr="00F314AA">
        <w:t xml:space="preserve">The main driver diagram page includes a </w:t>
      </w:r>
      <w:r w:rsidRPr="00F314AA">
        <w:rPr>
          <w:b/>
          <w:bCs/>
        </w:rPr>
        <w:t>National aim</w:t>
      </w:r>
      <w:r w:rsidRPr="00F314AA">
        <w:t xml:space="preserve">, </w:t>
      </w:r>
      <w:r w:rsidRPr="00F314AA">
        <w:rPr>
          <w:b/>
          <w:bCs/>
        </w:rPr>
        <w:t xml:space="preserve">Primary </w:t>
      </w:r>
      <w:proofErr w:type="gramStart"/>
      <w:r w:rsidRPr="00F314AA">
        <w:rPr>
          <w:b/>
          <w:bCs/>
        </w:rPr>
        <w:t>Drivers</w:t>
      </w:r>
      <w:proofErr w:type="gramEnd"/>
      <w:r w:rsidRPr="00F314AA">
        <w:rPr>
          <w:b/>
          <w:bCs/>
        </w:rPr>
        <w:t xml:space="preserve"> </w:t>
      </w:r>
      <w:r w:rsidRPr="00F314AA">
        <w:t xml:space="preserve">and </w:t>
      </w:r>
      <w:r w:rsidRPr="00F314AA">
        <w:rPr>
          <w:b/>
          <w:bCs/>
        </w:rPr>
        <w:t>Secondary Drivers.</w:t>
      </w:r>
    </w:p>
    <w:p w14:paraId="040F0AE4" w14:textId="77777777" w:rsidR="00F314AA" w:rsidRPr="00F314AA" w:rsidRDefault="00F314AA" w:rsidP="00F314AA">
      <w:r w:rsidRPr="00F314AA">
        <w:t xml:space="preserve">Each primary driver is broken down to include </w:t>
      </w:r>
      <w:r w:rsidRPr="00F314AA">
        <w:rPr>
          <w:b/>
          <w:bCs/>
        </w:rPr>
        <w:t xml:space="preserve">secondary drivers </w:t>
      </w:r>
      <w:r w:rsidRPr="00F314AA">
        <w:t xml:space="preserve">and associated </w:t>
      </w:r>
      <w:r w:rsidRPr="00F314AA">
        <w:rPr>
          <w:b/>
          <w:bCs/>
        </w:rPr>
        <w:t>change ideas</w:t>
      </w:r>
      <w:r w:rsidRPr="00F314AA">
        <w:t>.</w:t>
      </w:r>
    </w:p>
    <w:p w14:paraId="50219163" w14:textId="77777777" w:rsidR="00F314AA" w:rsidRDefault="00F314AA" w:rsidP="00F314AA">
      <w:r w:rsidRPr="00F314AA">
        <w:rPr>
          <w:b/>
          <w:bCs/>
        </w:rPr>
        <w:t xml:space="preserve">Evidence, guidelines, tools, and resources </w:t>
      </w:r>
      <w:r w:rsidRPr="00F314AA">
        <w:t>are included for each secondary driver.</w:t>
      </w:r>
    </w:p>
    <w:p w14:paraId="30057417" w14:textId="77777777" w:rsidR="00F314AA" w:rsidRDefault="00F314AA" w:rsidP="00F314AA"/>
    <w:p w14:paraId="301C0D07" w14:textId="77777777" w:rsidR="00F314AA" w:rsidRPr="00F314AA" w:rsidRDefault="00F314AA" w:rsidP="00F314AA">
      <w:pPr>
        <w:rPr>
          <w:sz w:val="40"/>
          <w:szCs w:val="40"/>
        </w:rPr>
      </w:pPr>
      <w:r w:rsidRPr="00F314AA">
        <w:rPr>
          <w:sz w:val="40"/>
          <w:szCs w:val="40"/>
        </w:rPr>
        <w:t xml:space="preserve">Additional resources available on our </w:t>
      </w:r>
      <w:hyperlink r:id="rId14" w:history="1">
        <w:r w:rsidRPr="00F314AA">
          <w:rPr>
            <w:rStyle w:val="Hyperlink"/>
            <w:sz w:val="40"/>
            <w:szCs w:val="40"/>
          </w:rPr>
          <w:t>website</w:t>
        </w:r>
      </w:hyperlink>
      <w:r w:rsidRPr="00F314AA">
        <w:rPr>
          <w:sz w:val="40"/>
          <w:szCs w:val="40"/>
        </w:rPr>
        <w:t xml:space="preserve">: </w:t>
      </w:r>
    </w:p>
    <w:p w14:paraId="3BEB3A3F" w14:textId="77777777" w:rsidR="00902ADF" w:rsidRPr="00902ADF" w:rsidRDefault="00902ADF" w:rsidP="003C74C1">
      <w:pPr>
        <w:pStyle w:val="ListParagraph"/>
        <w:numPr>
          <w:ilvl w:val="0"/>
          <w:numId w:val="3"/>
        </w:numPr>
      </w:pPr>
      <w:r w:rsidRPr="00902ADF">
        <w:t>Shorter version without tools and resources</w:t>
      </w:r>
    </w:p>
    <w:p w14:paraId="4A26463F" w14:textId="77777777" w:rsidR="00902ADF" w:rsidRPr="00902ADF" w:rsidRDefault="00902ADF" w:rsidP="003C74C1">
      <w:pPr>
        <w:pStyle w:val="ListParagraph"/>
        <w:numPr>
          <w:ilvl w:val="0"/>
          <w:numId w:val="3"/>
        </w:numPr>
      </w:pPr>
      <w:r w:rsidRPr="00902ADF">
        <w:t>Accessible version with tools and resources</w:t>
      </w:r>
    </w:p>
    <w:p w14:paraId="3961C40A" w14:textId="77777777" w:rsidR="00902ADF" w:rsidRPr="00902ADF" w:rsidRDefault="00902ADF" w:rsidP="003C74C1">
      <w:pPr>
        <w:pStyle w:val="ListParagraph"/>
        <w:numPr>
          <w:ilvl w:val="0"/>
          <w:numId w:val="3"/>
        </w:numPr>
      </w:pPr>
      <w:r w:rsidRPr="00902ADF">
        <w:t>Measurement framework</w:t>
      </w:r>
    </w:p>
    <w:p w14:paraId="7DE2B1C8" w14:textId="77777777" w:rsidR="00091E51" w:rsidRDefault="00091E51">
      <w:pPr>
        <w:rPr>
          <w:rFonts w:eastAsia="Calibri" w:hAnsi="Calibri" w:cs="Calibri"/>
          <w:b/>
          <w:bCs/>
          <w:color w:val="008080"/>
          <w:kern w:val="24"/>
          <w:sz w:val="40"/>
          <w:szCs w:val="32"/>
          <w:lang w:eastAsia="en-GB"/>
        </w:rPr>
      </w:pPr>
      <w:r>
        <w:rPr>
          <w:rFonts w:eastAsia="Calibri" w:hAnsi="Calibri" w:cs="Calibri"/>
          <w:b/>
          <w:bCs/>
          <w:color w:val="008080"/>
          <w:kern w:val="24"/>
          <w:sz w:val="40"/>
          <w:szCs w:val="32"/>
        </w:rPr>
        <w:br w:type="page"/>
      </w:r>
    </w:p>
    <w:p w14:paraId="7CCB361F" w14:textId="1B155A12" w:rsidR="00F439B5" w:rsidRPr="006A79CE" w:rsidRDefault="006A79CE" w:rsidP="00F717B1">
      <w:pPr>
        <w:pStyle w:val="Heading1"/>
        <w:rPr>
          <w:rFonts w:eastAsia="Calibri"/>
          <w:bCs w:val="0"/>
        </w:rPr>
      </w:pPr>
      <w:bookmarkStart w:id="2" w:name="_Toc160612199"/>
      <w:r w:rsidRPr="006A79CE">
        <w:rPr>
          <w:rFonts w:eastAsia="Calibri"/>
          <w:bCs w:val="0"/>
          <w:lang w:val="en-GB"/>
        </w:rPr>
        <w:lastRenderedPageBreak/>
        <w:t>How the change package was</w:t>
      </w:r>
      <w:r w:rsidR="00F314AA">
        <w:rPr>
          <w:rFonts w:eastAsia="Calibri"/>
          <w:bCs w:val="0"/>
          <w:lang w:val="en-GB"/>
        </w:rPr>
        <w:t xml:space="preserve"> </w:t>
      </w:r>
      <w:r w:rsidRPr="006A79CE">
        <w:rPr>
          <w:rFonts w:eastAsia="Calibri"/>
          <w:bCs w:val="0"/>
          <w:lang w:val="en-GB"/>
        </w:rPr>
        <w:t>developed</w:t>
      </w:r>
      <w:bookmarkEnd w:id="2"/>
    </w:p>
    <w:p w14:paraId="0B6B9219" w14:textId="77777777" w:rsidR="00484533" w:rsidRPr="00901F87" w:rsidRDefault="00484533" w:rsidP="00484533">
      <w:pPr>
        <w:rPr>
          <w:sz w:val="40"/>
          <w:szCs w:val="40"/>
          <w:lang w:eastAsia="en-GB"/>
        </w:rPr>
      </w:pPr>
      <w:r w:rsidRPr="00901F87">
        <w:rPr>
          <w:sz w:val="40"/>
          <w:szCs w:val="40"/>
          <w:lang w:eastAsia="en-GB"/>
        </w:rPr>
        <w:t>Expert Reference Groups (ERG)</w:t>
      </w:r>
    </w:p>
    <w:p w14:paraId="700637EC" w14:textId="399C3DF7" w:rsidR="00F314AA" w:rsidRDefault="00484533" w:rsidP="00384AE8">
      <w:pPr>
        <w:rPr>
          <w:szCs w:val="24"/>
          <w:lang w:eastAsia="en-GB"/>
        </w:rPr>
      </w:pPr>
      <w:r w:rsidRPr="00484533">
        <w:rPr>
          <w:szCs w:val="24"/>
          <w:lang w:eastAsia="en-GB"/>
        </w:rPr>
        <w:t xml:space="preserve">An </w:t>
      </w:r>
      <w:r w:rsidRPr="00484533">
        <w:rPr>
          <w:b/>
          <w:bCs/>
          <w:szCs w:val="24"/>
          <w:lang w:eastAsia="en-GB"/>
        </w:rPr>
        <w:t xml:space="preserve">Expert Reference Group (ERG) </w:t>
      </w:r>
      <w:r w:rsidR="00F314AA" w:rsidRPr="00F314AA">
        <w:rPr>
          <w:szCs w:val="24"/>
          <w:lang w:eastAsia="en-GB"/>
        </w:rPr>
        <w:t xml:space="preserve">was formed as part of the co-design process. The ERG included clinical and quality improvement colleagues from across NHS Scotland.  </w:t>
      </w:r>
    </w:p>
    <w:p w14:paraId="774D888A" w14:textId="77777777" w:rsidR="00F314AA" w:rsidRPr="00F314AA" w:rsidRDefault="00F314AA" w:rsidP="00384AE8">
      <w:pPr>
        <w:rPr>
          <w:szCs w:val="24"/>
          <w:lang w:eastAsia="en-GB"/>
        </w:rPr>
      </w:pPr>
    </w:p>
    <w:p w14:paraId="0BD13A9A" w14:textId="77777777" w:rsidR="00F314AA" w:rsidRPr="00F314AA" w:rsidRDefault="00F314AA" w:rsidP="00F314AA">
      <w:pPr>
        <w:rPr>
          <w:sz w:val="40"/>
          <w:szCs w:val="40"/>
          <w:lang w:eastAsia="en-GB"/>
        </w:rPr>
      </w:pPr>
      <w:r w:rsidRPr="00F314AA">
        <w:rPr>
          <w:sz w:val="40"/>
          <w:szCs w:val="40"/>
          <w:lang w:eastAsia="en-GB"/>
        </w:rPr>
        <w:t>People with lived experience</w:t>
      </w:r>
    </w:p>
    <w:p w14:paraId="7AA8FF82" w14:textId="1760DDCF" w:rsidR="00F314AA" w:rsidRPr="00F314AA" w:rsidRDefault="00F314AA" w:rsidP="00F314AA">
      <w:pPr>
        <w:rPr>
          <w:rFonts w:eastAsia="Calibri"/>
          <w:lang w:eastAsia="en-GB"/>
        </w:rPr>
      </w:pPr>
      <w:r w:rsidRPr="00F314AA">
        <w:rPr>
          <w:rFonts w:eastAsia="Calibri"/>
          <w:lang w:eastAsia="en-GB"/>
        </w:rPr>
        <w:t xml:space="preserve">With support from </w:t>
      </w:r>
      <w:hyperlink r:id="rId15" w:history="1">
        <w:r w:rsidRPr="00F314AA">
          <w:rPr>
            <w:rStyle w:val="Hyperlink"/>
            <w:rFonts w:eastAsia="Calibri"/>
            <w:lang w:eastAsia="en-GB"/>
          </w:rPr>
          <w:t>Sepsis Research (FEAT)</w:t>
        </w:r>
      </w:hyperlink>
      <w:r w:rsidRPr="00F314AA">
        <w:rPr>
          <w:rFonts w:eastAsia="Calibri"/>
          <w:lang w:eastAsia="en-GB"/>
        </w:rPr>
        <w:t>,</w:t>
      </w:r>
      <w:r>
        <w:rPr>
          <w:rFonts w:eastAsia="Calibri"/>
          <w:lang w:eastAsia="en-GB"/>
        </w:rPr>
        <w:t xml:space="preserve"> </w:t>
      </w:r>
      <w:r w:rsidRPr="00F314AA">
        <w:rPr>
          <w:rFonts w:eastAsia="Calibri"/>
          <w:b/>
          <w:bCs/>
          <w:lang w:eastAsia="en-GB"/>
        </w:rPr>
        <w:t xml:space="preserve">people with lived experience of sepsis </w:t>
      </w:r>
      <w:r w:rsidRPr="00F314AA">
        <w:rPr>
          <w:rFonts w:eastAsia="Calibri"/>
          <w:lang w:eastAsia="en-GB"/>
        </w:rPr>
        <w:t xml:space="preserve">were invited to contribute to the driver diagram by sharing their perspectives using </w:t>
      </w:r>
      <w:hyperlink r:id="rId16" w:history="1">
        <w:r w:rsidRPr="00F314AA">
          <w:rPr>
            <w:rStyle w:val="Hyperlink"/>
            <w:rFonts w:eastAsia="Calibri"/>
            <w:lang w:eastAsia="en-GB"/>
          </w:rPr>
          <w:t>discovery conversations.</w:t>
        </w:r>
      </w:hyperlink>
      <w:r w:rsidRPr="00F314AA">
        <w:rPr>
          <w:rFonts w:eastAsia="Calibri"/>
          <w:lang w:eastAsia="en-GB"/>
        </w:rPr>
        <w:t xml:space="preserve"> </w:t>
      </w:r>
    </w:p>
    <w:p w14:paraId="240E725B" w14:textId="77777777" w:rsidR="009F6660" w:rsidRDefault="009F6660" w:rsidP="009F6660">
      <w:pPr>
        <w:rPr>
          <w:rFonts w:eastAsia="Calibri"/>
          <w:b/>
          <w:bCs/>
          <w:lang w:eastAsia="en-GB"/>
        </w:rPr>
      </w:pPr>
    </w:p>
    <w:p w14:paraId="4497F8B3" w14:textId="77777777" w:rsidR="00F314AA" w:rsidRPr="00F314AA" w:rsidRDefault="00F314AA" w:rsidP="00F314AA">
      <w:pPr>
        <w:rPr>
          <w:sz w:val="40"/>
          <w:szCs w:val="40"/>
          <w:lang w:eastAsia="en-GB"/>
        </w:rPr>
      </w:pPr>
      <w:r w:rsidRPr="00F314AA">
        <w:rPr>
          <w:sz w:val="40"/>
          <w:szCs w:val="40"/>
          <w:lang w:eastAsia="en-GB"/>
        </w:rPr>
        <w:t>Evidence and Guidelines</w:t>
      </w:r>
    </w:p>
    <w:p w14:paraId="7D9223D3" w14:textId="77777777" w:rsidR="00F314AA" w:rsidRPr="00F314AA" w:rsidRDefault="00F314AA" w:rsidP="00F314AA">
      <w:pPr>
        <w:rPr>
          <w:rFonts w:eastAsia="Calibri"/>
          <w:lang w:eastAsia="en-GB"/>
        </w:rPr>
      </w:pPr>
      <w:r w:rsidRPr="00F314AA">
        <w:rPr>
          <w:rFonts w:eastAsia="Calibri"/>
          <w:lang w:eastAsia="en-GB"/>
        </w:rPr>
        <w:t xml:space="preserve">The update has been informed by the latest </w:t>
      </w:r>
      <w:r w:rsidRPr="00F314AA">
        <w:rPr>
          <w:rFonts w:eastAsia="Calibri"/>
          <w:b/>
          <w:bCs/>
          <w:lang w:eastAsia="en-GB"/>
        </w:rPr>
        <w:t>evidence and guidance</w:t>
      </w:r>
      <w:r w:rsidRPr="00F314AA">
        <w:rPr>
          <w:rFonts w:eastAsia="Calibri"/>
          <w:lang w:eastAsia="en-GB"/>
        </w:rPr>
        <w:t>,</w:t>
      </w:r>
      <w:r w:rsidRPr="00F314AA">
        <w:rPr>
          <w:rFonts w:eastAsia="Calibri"/>
          <w:b/>
          <w:bCs/>
          <w:lang w:eastAsia="en-GB"/>
        </w:rPr>
        <w:t xml:space="preserve"> </w:t>
      </w:r>
      <w:r w:rsidRPr="00F314AA">
        <w:rPr>
          <w:rFonts w:eastAsia="Calibri"/>
          <w:lang w:eastAsia="en-GB"/>
        </w:rPr>
        <w:t xml:space="preserve">including publications from the </w:t>
      </w:r>
      <w:hyperlink r:id="rId17" w:history="1">
        <w:r w:rsidRPr="00F314AA">
          <w:rPr>
            <w:rStyle w:val="Hyperlink"/>
            <w:rFonts w:eastAsia="Calibri"/>
            <w:lang w:eastAsia="en-GB"/>
          </w:rPr>
          <w:t>Academy of Medical Royal Colleges (</w:t>
        </w:r>
        <w:proofErr w:type="spellStart"/>
      </w:hyperlink>
      <w:hyperlink r:id="rId18" w:history="1">
        <w:r w:rsidRPr="00F314AA">
          <w:rPr>
            <w:rStyle w:val="Hyperlink"/>
            <w:rFonts w:eastAsia="Calibri"/>
            <w:lang w:eastAsia="en-GB"/>
          </w:rPr>
          <w:t>AoMRC</w:t>
        </w:r>
        <w:proofErr w:type="spellEnd"/>
      </w:hyperlink>
      <w:hyperlink r:id="rId19" w:history="1">
        <w:r w:rsidRPr="00F314AA">
          <w:rPr>
            <w:rStyle w:val="Hyperlink"/>
            <w:rFonts w:eastAsia="Calibri"/>
            <w:lang w:eastAsia="en-GB"/>
          </w:rPr>
          <w:t xml:space="preserve">) </w:t>
        </w:r>
      </w:hyperlink>
      <w:r w:rsidRPr="00F314AA">
        <w:rPr>
          <w:rFonts w:eastAsia="Calibri"/>
          <w:lang w:eastAsia="en-GB"/>
        </w:rPr>
        <w:t xml:space="preserve">(2022), the </w:t>
      </w:r>
      <w:hyperlink r:id="rId20" w:history="1">
        <w:r w:rsidRPr="00F314AA">
          <w:rPr>
            <w:rStyle w:val="Hyperlink"/>
            <w:rFonts w:eastAsia="Calibri"/>
            <w:lang w:eastAsia="en-GB"/>
          </w:rPr>
          <w:t>Surviving Sepsis Campaign Adult Guidelines</w:t>
        </w:r>
      </w:hyperlink>
      <w:r w:rsidRPr="00F314AA">
        <w:rPr>
          <w:rFonts w:eastAsia="Calibri"/>
          <w:lang w:eastAsia="en-GB"/>
        </w:rPr>
        <w:t xml:space="preserve"> (2021) and </w:t>
      </w:r>
      <w:hyperlink r:id="rId21" w:history="1">
        <w:r w:rsidRPr="00F314AA">
          <w:rPr>
            <w:rStyle w:val="Hyperlink"/>
            <w:rFonts w:eastAsia="Calibri"/>
            <w:lang w:eastAsia="en-GB"/>
          </w:rPr>
          <w:t xml:space="preserve">SIGN 167 Care of Deteriorating Patients guideline </w:t>
        </w:r>
      </w:hyperlink>
      <w:r w:rsidRPr="00F314AA">
        <w:rPr>
          <w:rFonts w:eastAsia="Calibri"/>
          <w:lang w:eastAsia="en-GB"/>
        </w:rPr>
        <w:t xml:space="preserve">(June 23). </w:t>
      </w:r>
    </w:p>
    <w:p w14:paraId="243F3F52" w14:textId="77777777" w:rsidR="00091E51" w:rsidRDefault="00091E51">
      <w:pPr>
        <w:rPr>
          <w:rFonts w:ascii="Calibri" w:eastAsia="Calibri" w:hAnsi="Calibri" w:cs="Times New Roman"/>
          <w:bCs/>
          <w:color w:val="008D80"/>
          <w:sz w:val="48"/>
          <w:szCs w:val="28"/>
          <w:lang w:val="en-US" w:eastAsia="en-GB"/>
        </w:rPr>
      </w:pPr>
      <w:r>
        <w:rPr>
          <w:rFonts w:eastAsia="Calibri"/>
          <w:lang w:eastAsia="en-GB"/>
        </w:rPr>
        <w:br w:type="page"/>
      </w:r>
    </w:p>
    <w:p w14:paraId="34F2AD03" w14:textId="22CBEB7C" w:rsidR="00B04D90" w:rsidRPr="00F814B4" w:rsidRDefault="0062537B" w:rsidP="00F814B4">
      <w:pPr>
        <w:pStyle w:val="Heading1"/>
        <w:rPr>
          <w:rFonts w:eastAsia="Calibri"/>
          <w:lang w:eastAsia="en-GB"/>
        </w:rPr>
      </w:pPr>
      <w:bookmarkStart w:id="3" w:name="_Toc160612200"/>
      <w:r>
        <w:rPr>
          <w:rFonts w:eastAsia="Calibri"/>
          <w:lang w:eastAsia="en-GB"/>
        </w:rPr>
        <w:lastRenderedPageBreak/>
        <w:t>Sepsis</w:t>
      </w:r>
      <w:r w:rsidR="00B04D90" w:rsidRPr="00B04D90">
        <w:rPr>
          <w:rFonts w:eastAsia="Calibri"/>
          <w:lang w:eastAsia="en-GB"/>
        </w:rPr>
        <w:t xml:space="preserve"> Driver Diagram 2023</w:t>
      </w:r>
      <w:bookmarkEnd w:id="3"/>
    </w:p>
    <w:p w14:paraId="75E34B9D" w14:textId="77777777" w:rsidR="00006837" w:rsidRDefault="00294005" w:rsidP="00C06AED">
      <w:pPr>
        <w:pStyle w:val="Heading2"/>
        <w:rPr>
          <w:lang w:eastAsia="en-GB"/>
        </w:rPr>
      </w:pPr>
      <w:bookmarkStart w:id="4" w:name="_Toc160612201"/>
      <w:r w:rsidRPr="00294005">
        <w:rPr>
          <w:lang w:eastAsia="en-GB"/>
        </w:rPr>
        <w:t>What are we trying to achieve…</w:t>
      </w:r>
      <w:bookmarkEnd w:id="4"/>
    </w:p>
    <w:p w14:paraId="724D8ED6" w14:textId="3048C0E2" w:rsidR="00A37A71" w:rsidRPr="00A37A71" w:rsidRDefault="00A37A71" w:rsidP="00A37A71">
      <w:pPr>
        <w:rPr>
          <w:lang w:eastAsia="en-GB"/>
        </w:rPr>
      </w:pPr>
      <w:r w:rsidRPr="00A37A71">
        <w:rPr>
          <w:lang w:eastAsia="en-GB"/>
        </w:rPr>
        <w:t>Improve outcomes for people with sepsis by reducing</w:t>
      </w:r>
      <w:r>
        <w:rPr>
          <w:lang w:eastAsia="en-GB"/>
        </w:rPr>
        <w:t xml:space="preserve"> </w:t>
      </w:r>
      <w:r w:rsidRPr="00A37A71">
        <w:rPr>
          <w:lang w:eastAsia="en-GB"/>
        </w:rPr>
        <w:t>infection-related mor</w:t>
      </w:r>
      <w:r w:rsidRPr="00265C21">
        <w:rPr>
          <w:lang w:eastAsia="en-GB"/>
        </w:rPr>
        <w:t xml:space="preserve">tality by </w:t>
      </w:r>
      <w:r w:rsidR="00B27EB7">
        <w:rPr>
          <w:lang w:eastAsia="en-GB"/>
        </w:rPr>
        <w:t>10</w:t>
      </w:r>
      <w:r w:rsidRPr="00265C21">
        <w:rPr>
          <w:lang w:eastAsia="en-GB"/>
        </w:rPr>
        <w:t>%</w:t>
      </w:r>
      <w:r w:rsidRPr="00A37A71">
        <w:rPr>
          <w:lang w:eastAsia="en-GB"/>
        </w:rPr>
        <w:t xml:space="preserve"> </w:t>
      </w:r>
    </w:p>
    <w:p w14:paraId="7ADB2EC9" w14:textId="77777777" w:rsidR="00006837" w:rsidRDefault="00006837" w:rsidP="00006837">
      <w:pPr>
        <w:rPr>
          <w:lang w:eastAsia="en-GB"/>
        </w:rPr>
      </w:pPr>
    </w:p>
    <w:p w14:paraId="2754FA9B" w14:textId="77777777" w:rsidR="003E6D22" w:rsidRPr="0025427C" w:rsidRDefault="003E6D22" w:rsidP="00C06AED">
      <w:pPr>
        <w:pStyle w:val="Heading2"/>
        <w:rPr>
          <w:lang w:eastAsia="en-GB"/>
        </w:rPr>
      </w:pPr>
      <w:bookmarkStart w:id="5" w:name="_Toc160612202"/>
      <w:r w:rsidRPr="0025427C">
        <w:rPr>
          <w:lang w:eastAsia="en-GB"/>
        </w:rPr>
        <w:t>We need to ensure…</w:t>
      </w:r>
      <w:bookmarkEnd w:id="5"/>
    </w:p>
    <w:p w14:paraId="61231D75" w14:textId="77777777" w:rsidR="00A37A71" w:rsidRPr="00A37A71" w:rsidRDefault="00A37A71" w:rsidP="00A37A71">
      <w:pPr>
        <w:pStyle w:val="ListParagraph"/>
        <w:rPr>
          <w:lang w:val="en-GB"/>
        </w:rPr>
      </w:pPr>
      <w:r w:rsidRPr="00A37A71">
        <w:t>Early recognition of sepsis</w:t>
      </w:r>
    </w:p>
    <w:p w14:paraId="4A0B0D29" w14:textId="77777777" w:rsidR="00763B94" w:rsidRPr="00763B94" w:rsidRDefault="00763B94" w:rsidP="00763B94">
      <w:pPr>
        <w:pStyle w:val="ListParagraph"/>
        <w:rPr>
          <w:lang w:val="en-GB"/>
        </w:rPr>
      </w:pPr>
      <w:r w:rsidRPr="00763B94">
        <w:t>Timely structured response to sepsis</w:t>
      </w:r>
    </w:p>
    <w:p w14:paraId="7226074D" w14:textId="50D18C79" w:rsidR="00763B94" w:rsidRPr="00763B94" w:rsidRDefault="00763B94" w:rsidP="00763B94">
      <w:pPr>
        <w:pStyle w:val="ListParagraph"/>
        <w:rPr>
          <w:lang w:val="en-GB"/>
        </w:rPr>
      </w:pPr>
      <w:r w:rsidRPr="00763B94">
        <w:t>Safe communication</w:t>
      </w:r>
    </w:p>
    <w:p w14:paraId="2D4764AF" w14:textId="77777777" w:rsidR="00763B94" w:rsidRPr="00763B94" w:rsidRDefault="00763B94" w:rsidP="00763B94">
      <w:pPr>
        <w:pStyle w:val="ListParagraph"/>
        <w:rPr>
          <w:lang w:val="en-GB"/>
        </w:rPr>
      </w:pPr>
      <w:r w:rsidRPr="00763B94">
        <w:t xml:space="preserve">Leadership to support a culture of </w:t>
      </w:r>
      <w:proofErr w:type="gramStart"/>
      <w:r w:rsidRPr="00763B94">
        <w:t>high quality</w:t>
      </w:r>
      <w:proofErr w:type="gramEnd"/>
      <w:r w:rsidRPr="00763B94">
        <w:t xml:space="preserve"> care and patient safety</w:t>
      </w:r>
    </w:p>
    <w:p w14:paraId="397D80DB" w14:textId="77777777" w:rsidR="003E6D22" w:rsidRPr="00904F71" w:rsidRDefault="003E6D22" w:rsidP="00904F71"/>
    <w:p w14:paraId="78B79C31" w14:textId="23DBF181" w:rsidR="00D34553" w:rsidRPr="00DF53AA" w:rsidRDefault="008D298A" w:rsidP="00C06AED">
      <w:pPr>
        <w:pStyle w:val="Heading2"/>
        <w:rPr>
          <w:lang w:eastAsia="en-GB"/>
        </w:rPr>
      </w:pPr>
      <w:bookmarkStart w:id="6" w:name="_Toc160612203"/>
      <w:r w:rsidRPr="00DF53AA">
        <w:rPr>
          <w:lang w:eastAsia="en-GB"/>
        </w:rPr>
        <w:t>Which requires…</w:t>
      </w:r>
      <w:bookmarkEnd w:id="6"/>
    </w:p>
    <w:p w14:paraId="12559091" w14:textId="08D5966A" w:rsidR="00D34553" w:rsidRDefault="00904F71" w:rsidP="00DF53AA">
      <w:pPr>
        <w:pStyle w:val="Heading3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E</w:t>
      </w:r>
      <w:r w:rsidR="00F7303A">
        <w:rPr>
          <w:rFonts w:eastAsia="Times New Roman"/>
          <w:lang w:eastAsia="en-GB"/>
        </w:rPr>
        <w:t>arly reco</w:t>
      </w:r>
      <w:r w:rsidR="003861F3">
        <w:rPr>
          <w:rFonts w:eastAsia="Times New Roman"/>
          <w:lang w:eastAsia="en-GB"/>
        </w:rPr>
        <w:t>gnition of sepsis</w:t>
      </w:r>
    </w:p>
    <w:p w14:paraId="122F7BF8" w14:textId="77777777" w:rsidR="00A8043D" w:rsidRPr="00A8043D" w:rsidRDefault="00A8043D" w:rsidP="002D7265">
      <w:pPr>
        <w:pStyle w:val="ListParagraph"/>
        <w:rPr>
          <w:lang w:val="en-GB" w:eastAsia="en-GB"/>
        </w:rPr>
      </w:pPr>
      <w:r w:rsidRPr="00A8043D">
        <w:rPr>
          <w:lang w:eastAsia="en-GB"/>
        </w:rPr>
        <w:t>Recognition of suspected infection and new organ dysfunction</w:t>
      </w:r>
    </w:p>
    <w:p w14:paraId="4182FC39" w14:textId="77777777" w:rsidR="00A8043D" w:rsidRPr="00A8043D" w:rsidRDefault="00A8043D" w:rsidP="002D7265">
      <w:pPr>
        <w:pStyle w:val="ListParagraph"/>
        <w:rPr>
          <w:lang w:eastAsia="en-GB"/>
        </w:rPr>
      </w:pPr>
      <w:r w:rsidRPr="00A8043D">
        <w:rPr>
          <w:lang w:eastAsia="en-GB"/>
        </w:rPr>
        <w:t>Regular reassessment for worsening physiology or clinical concern</w:t>
      </w:r>
    </w:p>
    <w:p w14:paraId="5F36073D" w14:textId="77777777" w:rsidR="00C3713C" w:rsidRPr="00C3713C" w:rsidRDefault="00C3713C" w:rsidP="002D7265">
      <w:pPr>
        <w:pStyle w:val="ListParagraph"/>
        <w:rPr>
          <w:lang w:val="en-GB" w:eastAsia="en-GB"/>
        </w:rPr>
      </w:pPr>
      <w:r w:rsidRPr="00C3713C">
        <w:rPr>
          <w:lang w:eastAsia="en-GB"/>
        </w:rPr>
        <w:t xml:space="preserve">Recognition and escalation of patient, </w:t>
      </w:r>
      <w:proofErr w:type="gramStart"/>
      <w:r w:rsidRPr="00C3713C">
        <w:rPr>
          <w:lang w:eastAsia="en-GB"/>
        </w:rPr>
        <w:t>family</w:t>
      </w:r>
      <w:proofErr w:type="gramEnd"/>
      <w:r w:rsidRPr="00C3713C">
        <w:rPr>
          <w:lang w:eastAsia="en-GB"/>
        </w:rPr>
        <w:t xml:space="preserve"> and carer concern </w:t>
      </w:r>
    </w:p>
    <w:p w14:paraId="6F06A5B4" w14:textId="77777777" w:rsidR="00C3713C" w:rsidRPr="00C3713C" w:rsidRDefault="00C3713C" w:rsidP="002D7265">
      <w:pPr>
        <w:pStyle w:val="ListParagraph"/>
        <w:rPr>
          <w:lang w:val="en-GB" w:eastAsia="en-GB"/>
        </w:rPr>
      </w:pPr>
      <w:r w:rsidRPr="00C3713C">
        <w:rPr>
          <w:lang w:eastAsia="en-GB"/>
        </w:rPr>
        <w:t xml:space="preserve">Escalation of clinical concern </w:t>
      </w:r>
    </w:p>
    <w:p w14:paraId="3B382F44" w14:textId="77777777" w:rsidR="003861F3" w:rsidRPr="003861F3" w:rsidRDefault="003861F3" w:rsidP="003861F3">
      <w:pPr>
        <w:rPr>
          <w:lang w:val="en-US" w:eastAsia="en-GB"/>
        </w:rPr>
      </w:pPr>
    </w:p>
    <w:p w14:paraId="41C0695E" w14:textId="77777777" w:rsidR="003861F3" w:rsidRDefault="003861F3" w:rsidP="003861F3">
      <w:pPr>
        <w:pStyle w:val="Heading3"/>
        <w:rPr>
          <w:rFonts w:eastAsia="Times New Roman"/>
          <w:lang w:eastAsia="en-GB"/>
        </w:rPr>
      </w:pPr>
      <w:r w:rsidRPr="003861F3">
        <w:rPr>
          <w:rFonts w:eastAsia="Times New Roman"/>
          <w:lang w:eastAsia="en-GB"/>
        </w:rPr>
        <w:t>Timely structured response to sepsis</w:t>
      </w:r>
    </w:p>
    <w:p w14:paraId="04FC36D6" w14:textId="77777777" w:rsidR="00C3713C" w:rsidRPr="00C3713C" w:rsidRDefault="00C3713C" w:rsidP="002D7265">
      <w:pPr>
        <w:pStyle w:val="ListParagraph"/>
        <w:rPr>
          <w:lang w:eastAsia="en-GB"/>
        </w:rPr>
      </w:pPr>
      <w:r w:rsidRPr="00C3713C">
        <w:rPr>
          <w:lang w:eastAsia="en-GB"/>
        </w:rPr>
        <w:t>A structured response to deterioration</w:t>
      </w:r>
    </w:p>
    <w:p w14:paraId="7F16C5F4" w14:textId="5B60DD15" w:rsidR="00C3713C" w:rsidRPr="00C3713C" w:rsidRDefault="00C3713C" w:rsidP="002D7265">
      <w:pPr>
        <w:pStyle w:val="ListParagraph"/>
        <w:rPr>
          <w:lang w:val="en-GB" w:eastAsia="en-GB"/>
        </w:rPr>
      </w:pPr>
      <w:r w:rsidRPr="00C3713C">
        <w:rPr>
          <w:lang w:eastAsia="en-GB"/>
        </w:rPr>
        <w:t xml:space="preserve">Sepsis Six and source control informed by illness severity and likelihood of </w:t>
      </w:r>
      <w:proofErr w:type="gramStart"/>
      <w:r w:rsidRPr="00C3713C">
        <w:rPr>
          <w:lang w:eastAsia="en-GB"/>
        </w:rPr>
        <w:t>infection</w:t>
      </w:r>
      <w:proofErr w:type="gramEnd"/>
    </w:p>
    <w:p w14:paraId="7F8780FC" w14:textId="77777777" w:rsidR="0034610E" w:rsidRPr="0034610E" w:rsidRDefault="0034610E" w:rsidP="002D7265">
      <w:pPr>
        <w:pStyle w:val="ListParagraph"/>
        <w:rPr>
          <w:lang w:eastAsia="en-GB"/>
        </w:rPr>
      </w:pPr>
      <w:r w:rsidRPr="0034610E">
        <w:rPr>
          <w:lang w:eastAsia="en-GB"/>
        </w:rPr>
        <w:t>Effective antimicrobial stewardship</w:t>
      </w:r>
    </w:p>
    <w:p w14:paraId="6ADBECA4" w14:textId="77777777" w:rsidR="0034610E" w:rsidRPr="0034610E" w:rsidRDefault="0034610E" w:rsidP="002D7265">
      <w:pPr>
        <w:pStyle w:val="ListParagraph"/>
        <w:rPr>
          <w:lang w:eastAsia="en-GB"/>
        </w:rPr>
      </w:pPr>
      <w:r w:rsidRPr="0034610E">
        <w:rPr>
          <w:lang w:eastAsia="en-GB"/>
        </w:rPr>
        <w:t>Senior clinical decision maker review</w:t>
      </w:r>
    </w:p>
    <w:p w14:paraId="2A7BA4B1" w14:textId="77777777" w:rsidR="00C3713C" w:rsidRPr="00C3713C" w:rsidRDefault="00C3713C" w:rsidP="00C3713C">
      <w:pPr>
        <w:rPr>
          <w:lang w:val="en-US" w:eastAsia="en-GB"/>
        </w:rPr>
      </w:pPr>
    </w:p>
    <w:p w14:paraId="0D971C2F" w14:textId="0773991F" w:rsidR="003861F3" w:rsidRDefault="003861F3" w:rsidP="003861F3">
      <w:pPr>
        <w:pStyle w:val="Heading3"/>
        <w:rPr>
          <w:rFonts w:eastAsia="Times New Roman"/>
          <w:lang w:eastAsia="en-GB"/>
        </w:rPr>
      </w:pPr>
      <w:r w:rsidRPr="003861F3">
        <w:rPr>
          <w:rFonts w:eastAsia="Times New Roman"/>
          <w:lang w:eastAsia="en-GB"/>
        </w:rPr>
        <w:t>Safe communication</w:t>
      </w:r>
    </w:p>
    <w:p w14:paraId="3031B2F1" w14:textId="78C5FAEC" w:rsidR="0034610E" w:rsidRPr="00054742" w:rsidRDefault="0034610E" w:rsidP="004305E9">
      <w:pPr>
        <w:pStyle w:val="ListParagraph"/>
        <w:numPr>
          <w:ilvl w:val="0"/>
          <w:numId w:val="7"/>
        </w:numPr>
        <w:rPr>
          <w:lang w:val="en-GB" w:eastAsia="en-GB"/>
        </w:rPr>
      </w:pPr>
      <w:r w:rsidRPr="0034610E">
        <w:rPr>
          <w:lang w:eastAsia="en-GB"/>
        </w:rPr>
        <w:t>Person and family centred care planning</w:t>
      </w:r>
    </w:p>
    <w:p w14:paraId="541926EF" w14:textId="77777777" w:rsidR="000631F5" w:rsidRPr="00054742" w:rsidRDefault="000631F5" w:rsidP="004305E9">
      <w:pPr>
        <w:pStyle w:val="ListParagraph"/>
        <w:numPr>
          <w:ilvl w:val="0"/>
          <w:numId w:val="7"/>
        </w:numPr>
        <w:rPr>
          <w:lang w:val="en-GB" w:eastAsia="en-GB"/>
        </w:rPr>
      </w:pPr>
      <w:r w:rsidRPr="000631F5">
        <w:rPr>
          <w:lang w:eastAsia="en-GB"/>
        </w:rPr>
        <w:t>Effective multidisciplinary and multiagency team working</w:t>
      </w:r>
    </w:p>
    <w:p w14:paraId="6DC6EC29" w14:textId="77777777" w:rsidR="000631F5" w:rsidRPr="00054742" w:rsidRDefault="000631F5" w:rsidP="004305E9">
      <w:pPr>
        <w:pStyle w:val="ListParagraph"/>
        <w:numPr>
          <w:ilvl w:val="0"/>
          <w:numId w:val="7"/>
        </w:numPr>
        <w:rPr>
          <w:lang w:val="en-GB" w:eastAsia="en-GB"/>
        </w:rPr>
      </w:pPr>
      <w:r w:rsidRPr="000631F5">
        <w:rPr>
          <w:lang w:eastAsia="en-GB"/>
        </w:rPr>
        <w:t xml:space="preserve">Psychological safety to support escalation of </w:t>
      </w:r>
      <w:proofErr w:type="gramStart"/>
      <w:r w:rsidRPr="000631F5">
        <w:rPr>
          <w:lang w:eastAsia="en-GB"/>
        </w:rPr>
        <w:t>concerns</w:t>
      </w:r>
      <w:proofErr w:type="gramEnd"/>
    </w:p>
    <w:p w14:paraId="249E7AB7" w14:textId="77777777" w:rsidR="0034610E" w:rsidRPr="0034610E" w:rsidRDefault="0034610E" w:rsidP="0034610E">
      <w:pPr>
        <w:rPr>
          <w:lang w:val="en-US" w:eastAsia="en-GB"/>
        </w:rPr>
      </w:pPr>
    </w:p>
    <w:p w14:paraId="7920F32A" w14:textId="77777777" w:rsidR="003861F3" w:rsidRPr="003861F3" w:rsidRDefault="003861F3" w:rsidP="003861F3">
      <w:pPr>
        <w:pStyle w:val="Heading3"/>
        <w:rPr>
          <w:rFonts w:eastAsia="Times New Roman"/>
          <w:lang w:eastAsia="en-GB"/>
        </w:rPr>
      </w:pPr>
      <w:r w:rsidRPr="003861F3">
        <w:rPr>
          <w:rFonts w:eastAsia="Times New Roman"/>
          <w:lang w:eastAsia="en-GB"/>
        </w:rPr>
        <w:t xml:space="preserve">Leadership to support a culture of </w:t>
      </w:r>
      <w:proofErr w:type="gramStart"/>
      <w:r w:rsidRPr="003861F3">
        <w:rPr>
          <w:rFonts w:eastAsia="Times New Roman"/>
          <w:lang w:eastAsia="en-GB"/>
        </w:rPr>
        <w:t>high quality</w:t>
      </w:r>
      <w:proofErr w:type="gramEnd"/>
      <w:r w:rsidRPr="003861F3">
        <w:rPr>
          <w:rFonts w:eastAsia="Times New Roman"/>
          <w:lang w:eastAsia="en-GB"/>
        </w:rPr>
        <w:t xml:space="preserve"> care and patient safety</w:t>
      </w:r>
    </w:p>
    <w:p w14:paraId="5EA2BA17" w14:textId="63029650" w:rsidR="005D25B5" w:rsidRDefault="000631F5" w:rsidP="002D7265">
      <w:pPr>
        <w:pStyle w:val="ListParagraph"/>
        <w:rPr>
          <w:lang w:eastAsia="en-GB"/>
        </w:rPr>
      </w:pPr>
      <w:r w:rsidRPr="000631F5">
        <w:rPr>
          <w:lang w:eastAsia="en-GB"/>
        </w:rPr>
        <w:t>Visible leadership at all levels</w:t>
      </w:r>
    </w:p>
    <w:p w14:paraId="4DB39FE8" w14:textId="670A6BB8" w:rsidR="002D7265" w:rsidRPr="002D7265" w:rsidRDefault="002D7265" w:rsidP="002D7265">
      <w:pPr>
        <w:pStyle w:val="ListParagraph"/>
        <w:rPr>
          <w:lang w:val="en-GB" w:eastAsia="en-GB"/>
        </w:rPr>
      </w:pPr>
      <w:r w:rsidRPr="002D7265">
        <w:rPr>
          <w:lang w:eastAsia="en-GB"/>
        </w:rPr>
        <w:t>Safe staffing</w:t>
      </w:r>
      <w:r w:rsidR="00265C21">
        <w:rPr>
          <w:lang w:eastAsia="en-GB"/>
        </w:rPr>
        <w:t xml:space="preserve"> </w:t>
      </w:r>
      <w:r w:rsidRPr="002D7265">
        <w:rPr>
          <w:lang w:eastAsia="en-GB"/>
        </w:rPr>
        <w:t xml:space="preserve">and resources to enable delivery of safe </w:t>
      </w:r>
      <w:proofErr w:type="gramStart"/>
      <w:r w:rsidRPr="002D7265">
        <w:rPr>
          <w:lang w:eastAsia="en-GB"/>
        </w:rPr>
        <w:t>care</w:t>
      </w:r>
      <w:proofErr w:type="gramEnd"/>
    </w:p>
    <w:p w14:paraId="40B9BEE6" w14:textId="130799A1" w:rsidR="002D7265" w:rsidRPr="002D7265" w:rsidRDefault="002D7265" w:rsidP="002D7265">
      <w:pPr>
        <w:pStyle w:val="ListParagraph"/>
        <w:rPr>
          <w:lang w:eastAsia="en-GB"/>
        </w:rPr>
      </w:pPr>
      <w:r w:rsidRPr="002D7265">
        <w:rPr>
          <w:lang w:eastAsia="en-GB"/>
        </w:rPr>
        <w:t xml:space="preserve">System for learning to support continuous </w:t>
      </w:r>
      <w:proofErr w:type="gramStart"/>
      <w:r w:rsidRPr="002D7265">
        <w:rPr>
          <w:lang w:eastAsia="en-GB"/>
        </w:rPr>
        <w:t>improvement</w:t>
      </w:r>
      <w:proofErr w:type="gramEnd"/>
      <w:r w:rsidRPr="002D7265">
        <w:rPr>
          <w:lang w:eastAsia="en-GB"/>
        </w:rPr>
        <w:t xml:space="preserve"> </w:t>
      </w:r>
    </w:p>
    <w:p w14:paraId="590C1315" w14:textId="259D6931" w:rsidR="00456D0C" w:rsidRDefault="002D7265" w:rsidP="00383AD4">
      <w:pPr>
        <w:pStyle w:val="ListParagraph"/>
      </w:pPr>
      <w:r w:rsidRPr="002D7265">
        <w:rPr>
          <w:lang w:eastAsia="en-GB"/>
        </w:rPr>
        <w:t>Staff wellbeing</w:t>
      </w:r>
    </w:p>
    <w:p w14:paraId="77AC335C" w14:textId="77777777" w:rsidR="00E82B4B" w:rsidRDefault="00E82B4B" w:rsidP="00E82B4B"/>
    <w:p w14:paraId="1FBA0310" w14:textId="77777777" w:rsidR="00E82B4B" w:rsidRPr="00297BB2" w:rsidRDefault="00E82B4B" w:rsidP="00E82B4B">
      <w:pPr>
        <w:pStyle w:val="Heading1"/>
        <w:rPr>
          <w:rFonts w:eastAsia="Calibri"/>
          <w:lang w:eastAsia="en-GB"/>
        </w:rPr>
      </w:pPr>
      <w:bookmarkStart w:id="7" w:name="_Toc141687686"/>
      <w:bookmarkStart w:id="8" w:name="_Toc160612204"/>
      <w:r w:rsidRPr="00297BB2">
        <w:rPr>
          <w:rFonts w:eastAsia="Calibri"/>
          <w:lang w:eastAsia="en-GB"/>
        </w:rPr>
        <w:lastRenderedPageBreak/>
        <w:t>Essentials of Safe Care</w:t>
      </w:r>
      <w:bookmarkEnd w:id="7"/>
      <w:bookmarkEnd w:id="8"/>
    </w:p>
    <w:p w14:paraId="3E143A67" w14:textId="77777777" w:rsidR="00E82B4B" w:rsidRPr="00D96C64" w:rsidRDefault="00E82B4B" w:rsidP="00E82B4B">
      <w:pPr>
        <w:rPr>
          <w:lang w:eastAsia="en-GB"/>
        </w:rPr>
      </w:pPr>
      <w:r w:rsidRPr="00D96C64">
        <w:rPr>
          <w:lang w:eastAsia="en-GB"/>
        </w:rPr>
        <w:t>Elements of SPSP Essentials of Safe Care are integrated throughout this driver diagram. The sections of this driver diagram which directly link to the SPSP Essentials of Safe care are:</w:t>
      </w:r>
    </w:p>
    <w:p w14:paraId="29116719" w14:textId="77777777" w:rsidR="00E82B4B" w:rsidRDefault="00E82B4B" w:rsidP="00E82B4B">
      <w:pPr>
        <w:rPr>
          <w:sz w:val="36"/>
          <w:szCs w:val="36"/>
        </w:rPr>
      </w:pPr>
      <w:r w:rsidRPr="00B4328B">
        <w:rPr>
          <w:sz w:val="36"/>
          <w:szCs w:val="36"/>
        </w:rPr>
        <w:t xml:space="preserve">Primary Driver: </w:t>
      </w:r>
      <w:r>
        <w:rPr>
          <w:sz w:val="36"/>
          <w:szCs w:val="36"/>
        </w:rPr>
        <w:t xml:space="preserve">Safe </w:t>
      </w:r>
      <w:r w:rsidRPr="00AF5E4F">
        <w:rPr>
          <w:sz w:val="36"/>
          <w:szCs w:val="36"/>
        </w:rPr>
        <w:t>communication</w:t>
      </w:r>
    </w:p>
    <w:p w14:paraId="1BACF038" w14:textId="77777777" w:rsidR="00E82B4B" w:rsidRPr="00E82B4B" w:rsidRDefault="00E82B4B" w:rsidP="00E82B4B">
      <w:pPr>
        <w:pStyle w:val="ListParagraph"/>
        <w:numPr>
          <w:ilvl w:val="0"/>
          <w:numId w:val="49"/>
        </w:numPr>
        <w:rPr>
          <w:color w:val="auto"/>
          <w:kern w:val="2"/>
          <w:szCs w:val="24"/>
          <w14:ligatures w14:val="standardContextual"/>
        </w:rPr>
      </w:pPr>
      <w:r w:rsidRPr="00E82B4B">
        <w:rPr>
          <w:color w:val="auto"/>
          <w:kern w:val="2"/>
          <w:szCs w:val="24"/>
          <w14:ligatures w14:val="standardContextual"/>
        </w:rPr>
        <w:t>Person and family centered care planning</w:t>
      </w:r>
    </w:p>
    <w:p w14:paraId="5488486B" w14:textId="22D93D04" w:rsidR="00E82B4B" w:rsidRPr="00E82B4B" w:rsidRDefault="00E82B4B" w:rsidP="00E82B4B">
      <w:pPr>
        <w:pStyle w:val="ListParagraph"/>
        <w:numPr>
          <w:ilvl w:val="0"/>
          <w:numId w:val="49"/>
        </w:numPr>
        <w:rPr>
          <w:color w:val="auto"/>
          <w:kern w:val="2"/>
          <w:szCs w:val="24"/>
          <w14:ligatures w14:val="standardContextual"/>
        </w:rPr>
      </w:pPr>
      <w:r w:rsidRPr="00E82B4B">
        <w:rPr>
          <w:color w:val="auto"/>
          <w:kern w:val="2"/>
          <w:szCs w:val="24"/>
          <w14:ligatures w14:val="standardContextual"/>
        </w:rPr>
        <w:t xml:space="preserve">Psychological safety to support escalation of </w:t>
      </w:r>
      <w:proofErr w:type="gramStart"/>
      <w:r w:rsidRPr="00E82B4B">
        <w:rPr>
          <w:color w:val="auto"/>
          <w:kern w:val="2"/>
          <w:szCs w:val="24"/>
          <w14:ligatures w14:val="standardContextual"/>
        </w:rPr>
        <w:t>concerns</w:t>
      </w:r>
      <w:proofErr w:type="gramEnd"/>
    </w:p>
    <w:p w14:paraId="0B4F13EE" w14:textId="77777777" w:rsidR="00E82B4B" w:rsidRPr="00E4295C" w:rsidRDefault="00E82B4B" w:rsidP="00E82B4B"/>
    <w:p w14:paraId="73BC49E1" w14:textId="77777777" w:rsidR="00E82B4B" w:rsidRPr="00AF5E4F" w:rsidRDefault="00E82B4B" w:rsidP="00E82B4B">
      <w:pPr>
        <w:rPr>
          <w:sz w:val="36"/>
          <w:szCs w:val="36"/>
        </w:rPr>
      </w:pPr>
      <w:r w:rsidRPr="00B4328B">
        <w:rPr>
          <w:sz w:val="36"/>
          <w:szCs w:val="36"/>
        </w:rPr>
        <w:t xml:space="preserve">Primary Driver: </w:t>
      </w:r>
      <w:r>
        <w:rPr>
          <w:sz w:val="36"/>
          <w:szCs w:val="36"/>
        </w:rPr>
        <w:t>Leadership to support a culture of</w:t>
      </w:r>
      <w:r w:rsidRPr="004D2062">
        <w:rPr>
          <w:sz w:val="36"/>
          <w:szCs w:val="36"/>
        </w:rPr>
        <w:t xml:space="preserve"> </w:t>
      </w:r>
      <w:proofErr w:type="gramStart"/>
      <w:r w:rsidRPr="004D2062">
        <w:rPr>
          <w:sz w:val="36"/>
          <w:szCs w:val="36"/>
        </w:rPr>
        <w:t>high quality</w:t>
      </w:r>
      <w:proofErr w:type="gramEnd"/>
      <w:r w:rsidRPr="004D2062">
        <w:rPr>
          <w:sz w:val="36"/>
          <w:szCs w:val="36"/>
        </w:rPr>
        <w:t xml:space="preserve"> care and patient safety</w:t>
      </w:r>
    </w:p>
    <w:p w14:paraId="196B3454" w14:textId="77777777" w:rsidR="00E82B4B" w:rsidRPr="00E82B4B" w:rsidRDefault="00E82B4B" w:rsidP="00E82B4B">
      <w:pPr>
        <w:pStyle w:val="ListParagraph"/>
        <w:numPr>
          <w:ilvl w:val="0"/>
          <w:numId w:val="50"/>
        </w:numPr>
        <w:rPr>
          <w:color w:val="auto"/>
          <w:kern w:val="2"/>
          <w:szCs w:val="24"/>
          <w14:ligatures w14:val="standardContextual"/>
        </w:rPr>
      </w:pPr>
      <w:r w:rsidRPr="00E82B4B">
        <w:rPr>
          <w:color w:val="auto"/>
          <w:kern w:val="2"/>
          <w:szCs w:val="24"/>
          <w14:ligatures w14:val="standardContextual"/>
        </w:rPr>
        <w:t xml:space="preserve">Safe staffing and resources to enable safe delivery of </w:t>
      </w:r>
      <w:proofErr w:type="gramStart"/>
      <w:r w:rsidRPr="00E82B4B">
        <w:rPr>
          <w:color w:val="auto"/>
          <w:kern w:val="2"/>
          <w:szCs w:val="24"/>
          <w14:ligatures w14:val="standardContextual"/>
        </w:rPr>
        <w:t>care</w:t>
      </w:r>
      <w:proofErr w:type="gramEnd"/>
    </w:p>
    <w:p w14:paraId="40C32A18" w14:textId="77777777" w:rsidR="00E82B4B" w:rsidRPr="00E82B4B" w:rsidRDefault="00E82B4B" w:rsidP="00E82B4B">
      <w:pPr>
        <w:pStyle w:val="ListParagraph"/>
        <w:numPr>
          <w:ilvl w:val="0"/>
          <w:numId w:val="50"/>
        </w:numPr>
        <w:rPr>
          <w:color w:val="auto"/>
          <w:kern w:val="2"/>
          <w:szCs w:val="24"/>
          <w14:ligatures w14:val="standardContextual"/>
        </w:rPr>
      </w:pPr>
      <w:r w:rsidRPr="00E82B4B">
        <w:rPr>
          <w:color w:val="auto"/>
          <w:kern w:val="2"/>
          <w:szCs w:val="24"/>
          <w14:ligatures w14:val="standardContextual"/>
        </w:rPr>
        <w:t xml:space="preserve">System for learning to support continuous </w:t>
      </w:r>
      <w:proofErr w:type="gramStart"/>
      <w:r w:rsidRPr="00E82B4B">
        <w:rPr>
          <w:color w:val="auto"/>
          <w:kern w:val="2"/>
          <w:szCs w:val="24"/>
          <w14:ligatures w14:val="standardContextual"/>
        </w:rPr>
        <w:t>improvement</w:t>
      </w:r>
      <w:proofErr w:type="gramEnd"/>
      <w:r w:rsidRPr="00E82B4B">
        <w:rPr>
          <w:color w:val="auto"/>
          <w:kern w:val="2"/>
          <w:szCs w:val="24"/>
          <w14:ligatures w14:val="standardContextual"/>
        </w:rPr>
        <w:t> </w:t>
      </w:r>
    </w:p>
    <w:p w14:paraId="1A32C1AC" w14:textId="77777777" w:rsidR="00E82B4B" w:rsidRPr="00E82B4B" w:rsidRDefault="00E82B4B" w:rsidP="00E82B4B">
      <w:pPr>
        <w:pStyle w:val="ListParagraph"/>
        <w:numPr>
          <w:ilvl w:val="0"/>
          <w:numId w:val="50"/>
        </w:numPr>
        <w:rPr>
          <w:color w:val="auto"/>
          <w:kern w:val="2"/>
          <w:szCs w:val="24"/>
          <w14:ligatures w14:val="standardContextual"/>
        </w:rPr>
      </w:pPr>
      <w:r w:rsidRPr="00E82B4B">
        <w:rPr>
          <w:color w:val="auto"/>
          <w:kern w:val="2"/>
          <w:szCs w:val="24"/>
          <w14:ligatures w14:val="standardContextual"/>
        </w:rPr>
        <w:t>Staff wellbeing</w:t>
      </w:r>
    </w:p>
    <w:p w14:paraId="283CACFE" w14:textId="77777777" w:rsidR="00E82B4B" w:rsidRDefault="00E82B4B" w:rsidP="00E82B4B">
      <w:pPr>
        <w:rPr>
          <w:lang w:eastAsia="en-GB"/>
        </w:rPr>
      </w:pPr>
    </w:p>
    <w:p w14:paraId="3AC54705" w14:textId="77777777" w:rsidR="00E82B4B" w:rsidRPr="00880BF0" w:rsidRDefault="00E82B4B" w:rsidP="00E82B4B">
      <w:pPr>
        <w:rPr>
          <w:lang w:eastAsia="en-GB"/>
        </w:rPr>
      </w:pPr>
      <w:r>
        <w:rPr>
          <w:lang w:eastAsia="en-GB"/>
        </w:rPr>
        <w:t xml:space="preserve">For further information, please see the </w:t>
      </w:r>
      <w:hyperlink r:id="rId22" w:history="1">
        <w:r w:rsidRPr="009F2BD6">
          <w:rPr>
            <w:rStyle w:val="Hyperlink"/>
            <w:lang w:eastAsia="en-GB"/>
          </w:rPr>
          <w:t>Essentials of Safe Care</w:t>
        </w:r>
      </w:hyperlink>
      <w:r>
        <w:rPr>
          <w:lang w:eastAsia="en-GB"/>
        </w:rPr>
        <w:t>.</w:t>
      </w:r>
    </w:p>
    <w:p w14:paraId="3D424DE1" w14:textId="77777777" w:rsidR="00E82B4B" w:rsidRDefault="00E82B4B" w:rsidP="00E82B4B"/>
    <w:p w14:paraId="5C7F6E5E" w14:textId="77777777" w:rsidR="00E82B4B" w:rsidRPr="00456D0C" w:rsidRDefault="00E82B4B" w:rsidP="00E82B4B"/>
    <w:p w14:paraId="74F3755E" w14:textId="290B6059" w:rsidR="00DC3032" w:rsidRPr="00D20304" w:rsidRDefault="00B953FA" w:rsidP="00DC303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E15C2E1" w14:textId="04F4CD6F" w:rsidR="004A6F27" w:rsidRPr="005A4EE7" w:rsidRDefault="00D20304" w:rsidP="00667B34">
      <w:pPr>
        <w:pStyle w:val="Heading1"/>
        <w:rPr>
          <w:color w:val="2F2E2F" w:themeColor="text1" w:themeShade="BF"/>
          <w:lang w:eastAsia="en-GB"/>
        </w:rPr>
      </w:pPr>
      <w:bookmarkStart w:id="9" w:name="_Toc160612205"/>
      <w:r w:rsidRPr="005A4EE7">
        <w:rPr>
          <w:lang w:eastAsia="en-GB"/>
        </w:rPr>
        <w:lastRenderedPageBreak/>
        <w:t>P</w:t>
      </w:r>
      <w:r w:rsidR="00880BF0" w:rsidRPr="005A4EE7">
        <w:rPr>
          <w:lang w:eastAsia="en-GB"/>
        </w:rPr>
        <w:t xml:space="preserve">rimary Driver: </w:t>
      </w:r>
      <w:r w:rsidR="00294B1B" w:rsidRPr="00294B1B">
        <w:rPr>
          <w:lang w:val="en-GB" w:eastAsia="en-GB"/>
        </w:rPr>
        <w:t>Early recognition of sepsis</w:t>
      </w:r>
      <w:bookmarkEnd w:id="9"/>
    </w:p>
    <w:p w14:paraId="70F6A689" w14:textId="4642DB46" w:rsidR="00924031" w:rsidRDefault="00880BF0" w:rsidP="00911481">
      <w:pPr>
        <w:pStyle w:val="Heading2"/>
        <w:rPr>
          <w:lang w:eastAsia="en-GB"/>
        </w:rPr>
      </w:pPr>
      <w:bookmarkStart w:id="10" w:name="_Toc160612206"/>
      <w:r w:rsidRPr="00664D4F">
        <w:rPr>
          <w:lang w:eastAsia="en-GB"/>
        </w:rPr>
        <w:t xml:space="preserve">Secondary driver: </w:t>
      </w:r>
      <w:r w:rsidR="00EE5D76" w:rsidRPr="00EE5D76">
        <w:rPr>
          <w:lang w:eastAsia="en-GB"/>
        </w:rPr>
        <w:t>Recognition of infection and new organ dysfunction</w:t>
      </w:r>
      <w:bookmarkEnd w:id="10"/>
    </w:p>
    <w:p w14:paraId="57325982" w14:textId="77777777" w:rsidR="00EE5D76" w:rsidRPr="00EE5D76" w:rsidRDefault="00EE5D76" w:rsidP="00EE5D76">
      <w:pPr>
        <w:rPr>
          <w:lang w:val="en-US" w:eastAsia="en-GB"/>
        </w:rPr>
      </w:pPr>
    </w:p>
    <w:p w14:paraId="3F481C71" w14:textId="415FCA95" w:rsidR="00880BF0" w:rsidRDefault="00880BF0" w:rsidP="000A26E2">
      <w:pPr>
        <w:pStyle w:val="Heading3"/>
        <w:rPr>
          <w:rFonts w:eastAsia="Times New Roman"/>
          <w:lang w:eastAsia="en-GB"/>
        </w:rPr>
      </w:pPr>
      <w:r w:rsidRPr="000A3BD1">
        <w:rPr>
          <w:rFonts w:eastAsia="Times New Roman"/>
          <w:lang w:eastAsia="en-GB"/>
        </w:rPr>
        <w:t>Change ideas:</w:t>
      </w:r>
    </w:p>
    <w:p w14:paraId="3FC436C6" w14:textId="77777777" w:rsidR="004201B9" w:rsidRPr="004201B9" w:rsidRDefault="004201B9" w:rsidP="00AC62DD">
      <w:pPr>
        <w:pStyle w:val="ListParagraph"/>
        <w:rPr>
          <w:lang w:eastAsia="en-GB"/>
        </w:rPr>
      </w:pPr>
      <w:r w:rsidRPr="004201B9">
        <w:rPr>
          <w:lang w:eastAsia="en-GB"/>
        </w:rPr>
        <w:t xml:space="preserve">Use of NEWS2 to identify deterioration and organ </w:t>
      </w:r>
      <w:proofErr w:type="gramStart"/>
      <w:r w:rsidRPr="004201B9">
        <w:rPr>
          <w:lang w:eastAsia="en-GB"/>
        </w:rPr>
        <w:t>dysfunction</w:t>
      </w:r>
      <w:proofErr w:type="gramEnd"/>
    </w:p>
    <w:p w14:paraId="7683A55B" w14:textId="77777777" w:rsidR="004201B9" w:rsidRPr="004201B9" w:rsidRDefault="004201B9" w:rsidP="00AC62DD">
      <w:pPr>
        <w:pStyle w:val="ListParagraph"/>
        <w:rPr>
          <w:lang w:eastAsia="en-GB"/>
        </w:rPr>
      </w:pPr>
      <w:r w:rsidRPr="004201B9">
        <w:rPr>
          <w:lang w:eastAsia="en-GB"/>
        </w:rPr>
        <w:t xml:space="preserve">Process to determine likelihood of infection, e.g. </w:t>
      </w:r>
      <w:proofErr w:type="spellStart"/>
      <w:r w:rsidRPr="004201B9">
        <w:rPr>
          <w:lang w:eastAsia="en-GB"/>
        </w:rPr>
        <w:t>AoMRC</w:t>
      </w:r>
      <w:proofErr w:type="spellEnd"/>
      <w:r w:rsidRPr="004201B9">
        <w:rPr>
          <w:lang w:eastAsia="en-GB"/>
        </w:rPr>
        <w:t xml:space="preserve"> decision making </w:t>
      </w:r>
      <w:proofErr w:type="gramStart"/>
      <w:r w:rsidRPr="004201B9">
        <w:rPr>
          <w:lang w:eastAsia="en-GB"/>
        </w:rPr>
        <w:t>framework</w:t>
      </w:r>
      <w:proofErr w:type="gramEnd"/>
    </w:p>
    <w:p w14:paraId="5E728217" w14:textId="77777777" w:rsidR="004201B9" w:rsidRPr="004201B9" w:rsidRDefault="004201B9" w:rsidP="00AC62DD">
      <w:pPr>
        <w:pStyle w:val="ListParagraph"/>
        <w:rPr>
          <w:lang w:eastAsia="en-GB"/>
        </w:rPr>
      </w:pPr>
      <w:r w:rsidRPr="004201B9">
        <w:rPr>
          <w:lang w:eastAsia="en-GB"/>
        </w:rPr>
        <w:t xml:space="preserve">Use of electronic observations to support clinical decision </w:t>
      </w:r>
      <w:proofErr w:type="gramStart"/>
      <w:r w:rsidRPr="004201B9">
        <w:rPr>
          <w:lang w:eastAsia="en-GB"/>
        </w:rPr>
        <w:t>making</w:t>
      </w:r>
      <w:proofErr w:type="gramEnd"/>
    </w:p>
    <w:p w14:paraId="5384A335" w14:textId="77777777" w:rsidR="004201B9" w:rsidRPr="004201B9" w:rsidRDefault="004201B9" w:rsidP="00AC62DD">
      <w:pPr>
        <w:pStyle w:val="ListParagraph"/>
        <w:rPr>
          <w:lang w:eastAsia="en-GB"/>
        </w:rPr>
      </w:pPr>
      <w:r w:rsidRPr="004201B9">
        <w:rPr>
          <w:lang w:eastAsia="en-GB"/>
        </w:rPr>
        <w:t xml:space="preserve">Process to identify variation in presentation, e.g. considerations of ethnicity in pulse oximetry, deterioration in optimal </w:t>
      </w:r>
      <w:proofErr w:type="gramStart"/>
      <w:r w:rsidRPr="004201B9">
        <w:rPr>
          <w:lang w:eastAsia="en-GB"/>
        </w:rPr>
        <w:t>posture</w:t>
      </w:r>
      <w:proofErr w:type="gramEnd"/>
    </w:p>
    <w:p w14:paraId="487466F3" w14:textId="77777777" w:rsidR="00AF5039" w:rsidRDefault="00AF5039" w:rsidP="00AF5039">
      <w:pPr>
        <w:pStyle w:val="ListParagraph"/>
        <w:numPr>
          <w:ilvl w:val="0"/>
          <w:numId w:val="0"/>
        </w:numPr>
        <w:ind w:left="720"/>
      </w:pPr>
    </w:p>
    <w:p w14:paraId="547AD78C" w14:textId="77777777" w:rsidR="00AF5039" w:rsidRPr="008E4A50" w:rsidRDefault="00AF5039" w:rsidP="00AF5039">
      <w:pPr>
        <w:pStyle w:val="Heading3"/>
        <w:rPr>
          <w:rFonts w:eastAsia="Times New Roman"/>
          <w:lang w:eastAsia="en-GB"/>
        </w:rPr>
      </w:pPr>
      <w:r w:rsidRPr="008E4A50">
        <w:rPr>
          <w:rFonts w:eastAsia="Times New Roman"/>
          <w:lang w:eastAsia="en-GB"/>
        </w:rPr>
        <w:t>Evidence and Guidelines:</w:t>
      </w:r>
    </w:p>
    <w:p w14:paraId="54C3DE78" w14:textId="77777777" w:rsidR="00F60CD0" w:rsidRPr="00F60CD0" w:rsidRDefault="00F60CD0" w:rsidP="004305E9">
      <w:pPr>
        <w:pStyle w:val="ListParagraph"/>
        <w:numPr>
          <w:ilvl w:val="0"/>
          <w:numId w:val="9"/>
        </w:numPr>
        <w:rPr>
          <w:lang w:eastAsia="en-GB"/>
        </w:rPr>
      </w:pPr>
      <w:r w:rsidRPr="00F60CD0">
        <w:rPr>
          <w:lang w:eastAsia="en-GB"/>
        </w:rPr>
        <w:t xml:space="preserve">Academy of Medical Royal Colleges. </w:t>
      </w:r>
      <w:hyperlink r:id="rId23" w:history="1">
        <w:r w:rsidRPr="00F60CD0">
          <w:rPr>
            <w:rStyle w:val="Hyperlink"/>
            <w:lang w:eastAsia="en-GB"/>
          </w:rPr>
          <w:t xml:space="preserve">Statement on the initial antimicrobial treatment of sepsis V2.0 </w:t>
        </w:r>
      </w:hyperlink>
      <w:r w:rsidRPr="00F60CD0">
        <w:rPr>
          <w:lang w:eastAsia="en-GB"/>
        </w:rPr>
        <w:t xml:space="preserve"> 2022. </w:t>
      </w:r>
    </w:p>
    <w:p w14:paraId="793A8086" w14:textId="77777777" w:rsidR="00F60CD0" w:rsidRPr="00F60CD0" w:rsidRDefault="00F60CD0" w:rsidP="004305E9">
      <w:pPr>
        <w:pStyle w:val="ListParagraph"/>
        <w:numPr>
          <w:ilvl w:val="0"/>
          <w:numId w:val="9"/>
        </w:numPr>
        <w:rPr>
          <w:lang w:eastAsia="en-GB"/>
        </w:rPr>
      </w:pPr>
      <w:r w:rsidRPr="00F60CD0">
        <w:rPr>
          <w:lang w:eastAsia="en-GB"/>
        </w:rPr>
        <w:t xml:space="preserve">Bangash MN, Hodson J, Evison F, et al. </w:t>
      </w:r>
      <w:hyperlink r:id="rId24" w:history="1">
        <w:r w:rsidRPr="00F60CD0">
          <w:rPr>
            <w:rStyle w:val="Hyperlink"/>
            <w:lang w:eastAsia="en-GB"/>
          </w:rPr>
          <w:t>Impact of ethnicity on the accuracy of measurements of oxygen saturations: A retrospective observational cohort study.</w:t>
        </w:r>
      </w:hyperlink>
      <w:r w:rsidRPr="00F60CD0">
        <w:rPr>
          <w:lang w:eastAsia="en-GB"/>
        </w:rPr>
        <w:t xml:space="preserve"> </w:t>
      </w:r>
      <w:proofErr w:type="spellStart"/>
      <w:r w:rsidRPr="00F60CD0">
        <w:rPr>
          <w:lang w:eastAsia="en-GB"/>
        </w:rPr>
        <w:t>EClinicalMedicine</w:t>
      </w:r>
      <w:proofErr w:type="spellEnd"/>
      <w:r w:rsidRPr="00F60CD0">
        <w:rPr>
          <w:lang w:eastAsia="en-GB"/>
        </w:rPr>
        <w:t xml:space="preserve">. </w:t>
      </w:r>
      <w:proofErr w:type="gramStart"/>
      <w:r w:rsidRPr="00F60CD0">
        <w:rPr>
          <w:lang w:eastAsia="en-GB"/>
        </w:rPr>
        <w:t>2022;48:101428</w:t>
      </w:r>
      <w:proofErr w:type="gramEnd"/>
      <w:r w:rsidRPr="00F60CD0">
        <w:rPr>
          <w:lang w:eastAsia="en-GB"/>
        </w:rPr>
        <w:t xml:space="preserve">. </w:t>
      </w:r>
    </w:p>
    <w:p w14:paraId="54619A33" w14:textId="77777777" w:rsidR="00F60CD0" w:rsidRPr="00F60CD0" w:rsidRDefault="00F60CD0" w:rsidP="004305E9">
      <w:pPr>
        <w:pStyle w:val="ListParagraph"/>
        <w:numPr>
          <w:ilvl w:val="0"/>
          <w:numId w:val="9"/>
        </w:numPr>
        <w:rPr>
          <w:lang w:eastAsia="en-GB"/>
        </w:rPr>
      </w:pPr>
      <w:proofErr w:type="spellStart"/>
      <w:r w:rsidRPr="00F60CD0">
        <w:rPr>
          <w:lang w:eastAsia="en-GB"/>
        </w:rPr>
        <w:t>Nsutebu</w:t>
      </w:r>
      <w:proofErr w:type="spellEnd"/>
      <w:r w:rsidRPr="00F60CD0">
        <w:rPr>
          <w:lang w:eastAsia="en-GB"/>
        </w:rPr>
        <w:t xml:space="preserve"> EF, Ibarz-Pavón AB, Kanwar E, et al. </w:t>
      </w:r>
      <w:hyperlink r:id="rId25" w:history="1">
        <w:r w:rsidRPr="00F60CD0">
          <w:rPr>
            <w:rStyle w:val="Hyperlink"/>
            <w:lang w:eastAsia="en-GB"/>
          </w:rPr>
          <w:t xml:space="preserve">Advancing quality in sepsis management: a large-scale programme for improving sepsis recognition and management in the </w:t>
        </w:r>
      </w:hyperlink>
      <w:hyperlink r:id="rId26" w:history="1">
        <w:r w:rsidRPr="00F60CD0">
          <w:rPr>
            <w:rStyle w:val="Hyperlink"/>
            <w:lang w:eastAsia="en-GB"/>
          </w:rPr>
          <w:t>North West</w:t>
        </w:r>
      </w:hyperlink>
      <w:hyperlink r:id="rId27" w:history="1">
        <w:r w:rsidRPr="00F60CD0">
          <w:rPr>
            <w:rStyle w:val="Hyperlink"/>
            <w:lang w:eastAsia="en-GB"/>
          </w:rPr>
          <w:t xml:space="preserve"> region of England</w:t>
        </w:r>
      </w:hyperlink>
      <w:r w:rsidRPr="00F60CD0">
        <w:rPr>
          <w:lang w:eastAsia="en-GB"/>
        </w:rPr>
        <w:t>. Postgrad Med J. 2018;94(1114):463-468.</w:t>
      </w:r>
    </w:p>
    <w:p w14:paraId="3F658ABE" w14:textId="77777777" w:rsidR="00F60CD0" w:rsidRPr="00F60CD0" w:rsidRDefault="00F60CD0" w:rsidP="004305E9">
      <w:pPr>
        <w:pStyle w:val="ListParagraph"/>
        <w:numPr>
          <w:ilvl w:val="0"/>
          <w:numId w:val="9"/>
        </w:numPr>
        <w:rPr>
          <w:lang w:eastAsia="en-GB"/>
        </w:rPr>
      </w:pPr>
      <w:r w:rsidRPr="00F60CD0">
        <w:rPr>
          <w:lang w:eastAsia="en-GB"/>
        </w:rPr>
        <w:t xml:space="preserve">Scottish Intercollegiate Guidelines Network. </w:t>
      </w:r>
      <w:hyperlink r:id="rId28" w:history="1">
        <w:r w:rsidRPr="00F60CD0">
          <w:rPr>
            <w:rStyle w:val="Hyperlink"/>
            <w:lang w:eastAsia="en-GB"/>
          </w:rPr>
          <w:t>SIGN 167 Care of deteriorating patients. A national clinical guideline.</w:t>
        </w:r>
      </w:hyperlink>
      <w:r w:rsidRPr="00F60CD0">
        <w:rPr>
          <w:lang w:eastAsia="en-GB"/>
        </w:rPr>
        <w:t xml:space="preserve"> 2023.</w:t>
      </w:r>
    </w:p>
    <w:p w14:paraId="35886A4C" w14:textId="77777777" w:rsidR="00F60CD0" w:rsidRPr="00F60CD0" w:rsidRDefault="00F60CD0" w:rsidP="004305E9">
      <w:pPr>
        <w:pStyle w:val="ListParagraph"/>
        <w:numPr>
          <w:ilvl w:val="0"/>
          <w:numId w:val="9"/>
        </w:numPr>
        <w:rPr>
          <w:lang w:eastAsia="en-GB"/>
        </w:rPr>
      </w:pPr>
      <w:r w:rsidRPr="00F60CD0">
        <w:rPr>
          <w:lang w:eastAsia="en-GB"/>
        </w:rPr>
        <w:t xml:space="preserve">Society of Critical Care Medicine. </w:t>
      </w:r>
      <w:hyperlink r:id="rId29" w:history="1">
        <w:r w:rsidRPr="00F60CD0">
          <w:rPr>
            <w:rStyle w:val="Hyperlink"/>
            <w:lang w:eastAsia="en-GB"/>
          </w:rPr>
          <w:t>Surviving Sepsis Campaign Guidelines 2021.</w:t>
        </w:r>
      </w:hyperlink>
      <w:r w:rsidRPr="00F60CD0">
        <w:rPr>
          <w:lang w:eastAsia="en-GB"/>
        </w:rPr>
        <w:t xml:space="preserve"> 2021.</w:t>
      </w:r>
    </w:p>
    <w:p w14:paraId="4D62C631" w14:textId="77777777" w:rsidR="00F60CD0" w:rsidRPr="00F60CD0" w:rsidRDefault="00F60CD0" w:rsidP="004305E9">
      <w:pPr>
        <w:pStyle w:val="ListParagraph"/>
        <w:numPr>
          <w:ilvl w:val="0"/>
          <w:numId w:val="9"/>
        </w:numPr>
        <w:rPr>
          <w:lang w:eastAsia="en-GB"/>
        </w:rPr>
      </w:pPr>
      <w:proofErr w:type="spellStart"/>
      <w:r w:rsidRPr="00F60CD0">
        <w:rPr>
          <w:lang w:eastAsia="en-GB"/>
        </w:rPr>
        <w:t>Warttig</w:t>
      </w:r>
      <w:proofErr w:type="spellEnd"/>
      <w:r w:rsidRPr="00F60CD0">
        <w:rPr>
          <w:lang w:eastAsia="en-GB"/>
        </w:rPr>
        <w:t xml:space="preserve"> S, Alderson P, Evans DJ, Lewis SR, </w:t>
      </w:r>
      <w:proofErr w:type="spellStart"/>
      <w:r w:rsidRPr="00F60CD0">
        <w:rPr>
          <w:lang w:eastAsia="en-GB"/>
        </w:rPr>
        <w:t>Kourbeti</w:t>
      </w:r>
      <w:proofErr w:type="spellEnd"/>
      <w:r w:rsidRPr="00F60CD0">
        <w:rPr>
          <w:lang w:eastAsia="en-GB"/>
        </w:rPr>
        <w:t xml:space="preserve"> IS, Smith AF. </w:t>
      </w:r>
      <w:hyperlink r:id="rId30" w:history="1">
        <w:r w:rsidRPr="00F60CD0">
          <w:rPr>
            <w:rStyle w:val="Hyperlink"/>
            <w:lang w:eastAsia="en-GB"/>
          </w:rPr>
          <w:t>Automated monitoring compared to standard care for the early detection of sepsis in critically ill patients</w:t>
        </w:r>
      </w:hyperlink>
      <w:r w:rsidRPr="00F60CD0">
        <w:rPr>
          <w:lang w:eastAsia="en-GB"/>
        </w:rPr>
        <w:t>. Cochrane Database Syst Rev. 2018;6(6):CD012404.</w:t>
      </w:r>
    </w:p>
    <w:p w14:paraId="0D793309" w14:textId="77777777" w:rsidR="00AF5039" w:rsidRDefault="00AF5039" w:rsidP="00AF5039">
      <w:pPr>
        <w:rPr>
          <w:rFonts w:eastAsia="Calibri" w:cs="Times New Roman"/>
          <w:b/>
          <w:bCs/>
          <w:color w:val="403E40" w:themeColor="text1"/>
          <w:lang w:eastAsia="en-GB"/>
        </w:rPr>
      </w:pPr>
    </w:p>
    <w:p w14:paraId="7DA7855B" w14:textId="77777777" w:rsidR="00AF5039" w:rsidRPr="00103E39" w:rsidRDefault="00AF5039" w:rsidP="00AF5039">
      <w:pPr>
        <w:pStyle w:val="Heading3"/>
        <w:rPr>
          <w:rFonts w:eastAsia="Times New Roman"/>
          <w:lang w:eastAsia="en-GB"/>
        </w:rPr>
      </w:pPr>
      <w:r w:rsidRPr="00103E39">
        <w:rPr>
          <w:rFonts w:eastAsia="Times New Roman"/>
          <w:lang w:eastAsia="en-GB"/>
        </w:rPr>
        <w:t>Tools and Resources:</w:t>
      </w:r>
    </w:p>
    <w:p w14:paraId="6E513626" w14:textId="77777777" w:rsidR="00F60CD0" w:rsidRPr="00F60CD0" w:rsidRDefault="00F60CD0" w:rsidP="004305E9">
      <w:pPr>
        <w:pStyle w:val="ListParagraph"/>
        <w:numPr>
          <w:ilvl w:val="0"/>
          <w:numId w:val="8"/>
        </w:numPr>
        <w:rPr>
          <w:lang w:eastAsia="en-GB"/>
        </w:rPr>
      </w:pPr>
      <w:r w:rsidRPr="00F60CD0">
        <w:rPr>
          <w:lang w:eastAsia="en-GB"/>
        </w:rPr>
        <w:t xml:space="preserve">NHS Education for Scotland (NES). </w:t>
      </w:r>
      <w:hyperlink r:id="rId31" w:history="1">
        <w:r w:rsidRPr="00F60CD0">
          <w:rPr>
            <w:rStyle w:val="Hyperlink"/>
            <w:lang w:eastAsia="en-GB"/>
          </w:rPr>
          <w:t xml:space="preserve">National early warning score (NEWS) in NHS Scotland. </w:t>
        </w:r>
      </w:hyperlink>
      <w:r w:rsidRPr="00F60CD0">
        <w:rPr>
          <w:lang w:eastAsia="en-GB"/>
        </w:rPr>
        <w:t>2021.</w:t>
      </w:r>
    </w:p>
    <w:p w14:paraId="0619F235" w14:textId="1F1B1DC1" w:rsidR="00F60CD0" w:rsidRPr="00F60CD0" w:rsidRDefault="00F60CD0" w:rsidP="004305E9">
      <w:pPr>
        <w:pStyle w:val="ListParagraph"/>
        <w:numPr>
          <w:ilvl w:val="0"/>
          <w:numId w:val="8"/>
        </w:numPr>
        <w:rPr>
          <w:lang w:eastAsia="en-GB"/>
        </w:rPr>
      </w:pPr>
      <w:proofErr w:type="spellStart"/>
      <w:r w:rsidRPr="00F60CD0">
        <w:rPr>
          <w:lang w:eastAsia="en-GB"/>
        </w:rPr>
        <w:t>Nutbeam</w:t>
      </w:r>
      <w:proofErr w:type="spellEnd"/>
      <w:r w:rsidRPr="00F60CD0">
        <w:rPr>
          <w:lang w:eastAsia="en-GB"/>
        </w:rPr>
        <w:t xml:space="preserve"> T, Daniels R on behalf of the UK Sepsis Trust. </w:t>
      </w:r>
      <w:hyperlink r:id="rId32" w:history="1">
        <w:r w:rsidRPr="00F60CD0">
          <w:rPr>
            <w:rStyle w:val="Hyperlink"/>
            <w:lang w:eastAsia="en-GB"/>
          </w:rPr>
          <w:t>Clinical Tools</w:t>
        </w:r>
      </w:hyperlink>
      <w:r w:rsidRPr="00F60CD0">
        <w:rPr>
          <w:lang w:eastAsia="en-GB"/>
        </w:rPr>
        <w:t xml:space="preserve">. 2023. </w:t>
      </w:r>
    </w:p>
    <w:p w14:paraId="2C6D977F" w14:textId="77777777" w:rsidR="00F60CD0" w:rsidRPr="00F60CD0" w:rsidRDefault="00F60CD0" w:rsidP="004305E9">
      <w:pPr>
        <w:pStyle w:val="ListParagraph"/>
        <w:numPr>
          <w:ilvl w:val="0"/>
          <w:numId w:val="8"/>
        </w:numPr>
        <w:rPr>
          <w:lang w:eastAsia="en-GB"/>
        </w:rPr>
      </w:pPr>
      <w:r w:rsidRPr="00F60CD0">
        <w:rPr>
          <w:lang w:eastAsia="en-GB"/>
        </w:rPr>
        <w:t xml:space="preserve">Royal College of Physicians. </w:t>
      </w:r>
      <w:hyperlink r:id="rId33" w:history="1">
        <w:r w:rsidRPr="00F60CD0">
          <w:rPr>
            <w:rStyle w:val="Hyperlink"/>
            <w:lang w:eastAsia="en-GB"/>
          </w:rPr>
          <w:t xml:space="preserve">National Early Warning Score (NEWS). </w:t>
        </w:r>
      </w:hyperlink>
      <w:r w:rsidRPr="00F60CD0">
        <w:rPr>
          <w:lang w:eastAsia="en-GB"/>
        </w:rPr>
        <w:t xml:space="preserve">2017. </w:t>
      </w:r>
    </w:p>
    <w:p w14:paraId="0DE3C9C3" w14:textId="77777777" w:rsidR="00AF5039" w:rsidRDefault="00AF5039" w:rsidP="00AF5039">
      <w:pPr>
        <w:rPr>
          <w:rFonts w:eastAsia="Calibri" w:cs="Times New Roman"/>
          <w:color w:val="403E40" w:themeColor="text1"/>
          <w:lang w:eastAsia="en-GB"/>
        </w:rPr>
      </w:pPr>
    </w:p>
    <w:p w14:paraId="6698D543" w14:textId="77777777" w:rsidR="00294B1B" w:rsidRPr="00ED5221" w:rsidRDefault="00294B1B" w:rsidP="00AF5039"/>
    <w:p w14:paraId="2148A21A" w14:textId="4FFC7DEF" w:rsidR="000A26E2" w:rsidRDefault="000A26E2">
      <w:pPr>
        <w:rPr>
          <w:rFonts w:eastAsia="Calibri" w:cs="Times New Roman"/>
          <w:color w:val="403E40" w:themeColor="text1"/>
        </w:rPr>
      </w:pPr>
      <w:r>
        <w:rPr>
          <w:rFonts w:eastAsia="Calibri" w:cs="Times New Roman"/>
          <w:color w:val="403E40" w:themeColor="text1"/>
        </w:rPr>
        <w:br w:type="page"/>
      </w:r>
    </w:p>
    <w:p w14:paraId="762B4557" w14:textId="53D73E1E" w:rsidR="00E92484" w:rsidRPr="005A4EE7" w:rsidRDefault="00E92484" w:rsidP="006549EB">
      <w:pPr>
        <w:spacing w:line="240" w:lineRule="auto"/>
        <w:rPr>
          <w:sz w:val="60"/>
          <w:szCs w:val="60"/>
          <w:lang w:eastAsia="en-GB"/>
        </w:rPr>
      </w:pPr>
      <w:r w:rsidRPr="005A4EE7">
        <w:rPr>
          <w:sz w:val="60"/>
          <w:szCs w:val="60"/>
          <w:lang w:eastAsia="en-GB"/>
        </w:rPr>
        <w:lastRenderedPageBreak/>
        <w:t xml:space="preserve">Primary Driver: </w:t>
      </w:r>
      <w:r w:rsidR="00294B1B" w:rsidRPr="00294B1B">
        <w:rPr>
          <w:sz w:val="60"/>
          <w:szCs w:val="60"/>
          <w:lang w:val="en-US" w:eastAsia="en-GB"/>
        </w:rPr>
        <w:t>Early recognition of sepsis</w:t>
      </w:r>
    </w:p>
    <w:p w14:paraId="1CA5F49B" w14:textId="3F8DBF39" w:rsidR="004A6F27" w:rsidRDefault="00DA4FA6" w:rsidP="006F777C">
      <w:pPr>
        <w:pStyle w:val="Heading2"/>
        <w:rPr>
          <w:lang w:val="en-GB"/>
        </w:rPr>
      </w:pPr>
      <w:bookmarkStart w:id="11" w:name="_Toc160612207"/>
      <w:r w:rsidRPr="00664D4F">
        <w:rPr>
          <w:lang w:eastAsia="en-GB"/>
        </w:rPr>
        <w:t>Secondar</w:t>
      </w:r>
      <w:r w:rsidR="004A6F27" w:rsidRPr="00664D4F">
        <w:rPr>
          <w:lang w:eastAsia="en-GB"/>
        </w:rPr>
        <w:t xml:space="preserve">y driver: </w:t>
      </w:r>
      <w:r w:rsidR="00B67850" w:rsidRPr="00B67850">
        <w:rPr>
          <w:lang w:eastAsia="en-GB"/>
        </w:rPr>
        <w:t>Regular reassessment for worsening physiology or clinical concern</w:t>
      </w:r>
      <w:bookmarkEnd w:id="11"/>
    </w:p>
    <w:p w14:paraId="2CD36E9C" w14:textId="77777777" w:rsidR="00B67850" w:rsidRPr="00B67850" w:rsidRDefault="00B67850" w:rsidP="00B67850"/>
    <w:p w14:paraId="25A59C34" w14:textId="77777777" w:rsidR="004A6F27" w:rsidRPr="000A3BD1" w:rsidRDefault="004A6F27" w:rsidP="00DA4FA6">
      <w:pPr>
        <w:pStyle w:val="Heading3"/>
        <w:rPr>
          <w:rFonts w:eastAsia="Times New Roman"/>
          <w:lang w:eastAsia="en-GB"/>
        </w:rPr>
      </w:pPr>
      <w:r w:rsidRPr="000A3BD1">
        <w:rPr>
          <w:rFonts w:eastAsia="Times New Roman"/>
          <w:lang w:eastAsia="en-GB"/>
        </w:rPr>
        <w:t>Change ideas:</w:t>
      </w:r>
    </w:p>
    <w:p w14:paraId="123F5B96" w14:textId="77777777" w:rsidR="00B67850" w:rsidRPr="00B67850" w:rsidRDefault="00B67850" w:rsidP="00AC39A4">
      <w:pPr>
        <w:pStyle w:val="ListParagraph"/>
        <w:rPr>
          <w:lang w:eastAsia="en-GB"/>
        </w:rPr>
      </w:pPr>
      <w:r w:rsidRPr="00B67850">
        <w:rPr>
          <w:lang w:eastAsia="en-GB"/>
        </w:rPr>
        <w:t xml:space="preserve">NEWS2 charting allows documentation of clinical judgement that may alter frequency of </w:t>
      </w:r>
      <w:proofErr w:type="gramStart"/>
      <w:r w:rsidRPr="00B67850">
        <w:rPr>
          <w:lang w:eastAsia="en-GB"/>
        </w:rPr>
        <w:t>observations</w:t>
      </w:r>
      <w:proofErr w:type="gramEnd"/>
    </w:p>
    <w:p w14:paraId="2813E1C2" w14:textId="77777777" w:rsidR="00B67850" w:rsidRPr="00B67850" w:rsidRDefault="00B67850" w:rsidP="00AC39A4">
      <w:pPr>
        <w:pStyle w:val="ListParagraph"/>
        <w:rPr>
          <w:lang w:eastAsia="en-GB"/>
        </w:rPr>
      </w:pPr>
      <w:r w:rsidRPr="00B67850">
        <w:rPr>
          <w:lang w:eastAsia="en-GB"/>
        </w:rPr>
        <w:t xml:space="preserve">Patients, families, and carers are given advice to support identification of further </w:t>
      </w:r>
      <w:proofErr w:type="gramStart"/>
      <w:r w:rsidRPr="00B67850">
        <w:rPr>
          <w:lang w:eastAsia="en-GB"/>
        </w:rPr>
        <w:t>deterioration</w:t>
      </w:r>
      <w:proofErr w:type="gramEnd"/>
    </w:p>
    <w:p w14:paraId="7C80B5A2" w14:textId="77777777" w:rsidR="00B67850" w:rsidRPr="00B67850" w:rsidRDefault="00B67850" w:rsidP="00AC39A4">
      <w:pPr>
        <w:pStyle w:val="ListParagraph"/>
        <w:rPr>
          <w:lang w:eastAsia="en-GB"/>
        </w:rPr>
      </w:pPr>
      <w:r w:rsidRPr="00B67850">
        <w:rPr>
          <w:lang w:eastAsia="en-GB"/>
        </w:rPr>
        <w:t xml:space="preserve">Local process to proactively identify and reassess people at higher risk of deterioration, e.g. </w:t>
      </w:r>
      <w:proofErr w:type="gramStart"/>
      <w:r w:rsidRPr="00B67850">
        <w:rPr>
          <w:lang w:eastAsia="en-GB"/>
        </w:rPr>
        <w:t>neutropenia</w:t>
      </w:r>
      <w:proofErr w:type="gramEnd"/>
    </w:p>
    <w:p w14:paraId="1B171907" w14:textId="77777777" w:rsidR="00AC39A4" w:rsidRPr="00AC39A4" w:rsidRDefault="00AC39A4" w:rsidP="00AC39A4">
      <w:pPr>
        <w:pStyle w:val="ListParagraph"/>
        <w:rPr>
          <w:lang w:eastAsia="en-GB"/>
        </w:rPr>
      </w:pPr>
      <w:r w:rsidRPr="00AC39A4">
        <w:rPr>
          <w:lang w:eastAsia="en-GB"/>
        </w:rPr>
        <w:t xml:space="preserve">Patient, family and carer view of illness and concerns consistently sought e.g. asking ‘how well are you feeling compared to the last time we asked you?’  </w:t>
      </w:r>
    </w:p>
    <w:p w14:paraId="430AC6DD" w14:textId="77777777" w:rsidR="000517E5" w:rsidRPr="000517E5" w:rsidRDefault="000517E5" w:rsidP="00B67850">
      <w:pPr>
        <w:rPr>
          <w:rFonts w:eastAsia="Calibri" w:cs="Times New Roman"/>
          <w:color w:val="403E40" w:themeColor="text1"/>
          <w:lang w:eastAsia="en-GB"/>
        </w:rPr>
      </w:pPr>
    </w:p>
    <w:p w14:paraId="488DC261" w14:textId="1FEB7EC3" w:rsidR="00BA13D1" w:rsidRPr="00BA13D1" w:rsidRDefault="00BA13D1" w:rsidP="000517E5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71DAE3F6" w14:textId="77777777" w:rsidR="00F60CD0" w:rsidRPr="00F60CD0" w:rsidRDefault="00F60CD0" w:rsidP="004305E9">
      <w:pPr>
        <w:pStyle w:val="ListParagraph"/>
        <w:numPr>
          <w:ilvl w:val="0"/>
          <w:numId w:val="10"/>
        </w:numPr>
        <w:rPr>
          <w:lang w:eastAsia="en-GB"/>
        </w:rPr>
      </w:pPr>
      <w:r w:rsidRPr="00F60CD0">
        <w:rPr>
          <w:lang w:eastAsia="en-GB"/>
        </w:rPr>
        <w:t xml:space="preserve">Goodacre S, Fuller G, Conroy S, Hendrikse C. </w:t>
      </w:r>
      <w:hyperlink r:id="rId34" w:history="1">
        <w:r w:rsidRPr="00F60CD0">
          <w:rPr>
            <w:rStyle w:val="Hyperlink"/>
            <w:lang w:val="en-GB" w:eastAsia="en-GB"/>
          </w:rPr>
          <w:t>Diagnosis and management of sepsis in the older adult</w:t>
        </w:r>
      </w:hyperlink>
      <w:r w:rsidRPr="00F60CD0">
        <w:rPr>
          <w:lang w:eastAsia="en-GB"/>
        </w:rPr>
        <w:t>. BMJ. 2023;</w:t>
      </w:r>
      <w:proofErr w:type="gramStart"/>
      <w:r w:rsidRPr="00F60CD0">
        <w:rPr>
          <w:lang w:eastAsia="en-GB"/>
        </w:rPr>
        <w:t>382:e</w:t>
      </w:r>
      <w:proofErr w:type="gramEnd"/>
      <w:r w:rsidRPr="00F60CD0">
        <w:rPr>
          <w:lang w:eastAsia="en-GB"/>
        </w:rPr>
        <w:t>075585.</w:t>
      </w:r>
    </w:p>
    <w:p w14:paraId="7568461B" w14:textId="77777777" w:rsidR="00F60CD0" w:rsidRPr="00F60CD0" w:rsidRDefault="00F60CD0" w:rsidP="004305E9">
      <w:pPr>
        <w:pStyle w:val="ListParagraph"/>
        <w:numPr>
          <w:ilvl w:val="0"/>
          <w:numId w:val="10"/>
        </w:numPr>
        <w:rPr>
          <w:lang w:eastAsia="en-GB"/>
        </w:rPr>
      </w:pPr>
      <w:r w:rsidRPr="00F60CD0">
        <w:rPr>
          <w:lang w:eastAsia="en-GB"/>
        </w:rPr>
        <w:t xml:space="preserve">National Institute for Health and Care Excellence. </w:t>
      </w:r>
      <w:hyperlink r:id="rId35" w:history="1">
        <w:r w:rsidRPr="00F60CD0">
          <w:rPr>
            <w:rStyle w:val="Hyperlink"/>
            <w:lang w:val="en-GB" w:eastAsia="en-GB"/>
          </w:rPr>
          <w:t xml:space="preserve">National Early Warning Score systems that alert to deteriorating adult patients in hospital. </w:t>
        </w:r>
      </w:hyperlink>
      <w:r w:rsidRPr="00F60CD0">
        <w:rPr>
          <w:lang w:eastAsia="en-GB"/>
        </w:rPr>
        <w:t>2020.</w:t>
      </w:r>
    </w:p>
    <w:p w14:paraId="3C566FD2" w14:textId="77777777" w:rsidR="00F60CD0" w:rsidRPr="00F60CD0" w:rsidRDefault="00F60CD0" w:rsidP="004305E9">
      <w:pPr>
        <w:pStyle w:val="ListParagraph"/>
        <w:numPr>
          <w:ilvl w:val="0"/>
          <w:numId w:val="10"/>
        </w:numPr>
        <w:rPr>
          <w:lang w:eastAsia="en-GB"/>
        </w:rPr>
      </w:pPr>
      <w:r w:rsidRPr="00F60CD0">
        <w:rPr>
          <w:lang w:eastAsia="en-GB"/>
        </w:rPr>
        <w:t xml:space="preserve">Scottish Intercollegiate Guidelines Network. </w:t>
      </w:r>
      <w:hyperlink r:id="rId36" w:history="1">
        <w:r w:rsidRPr="00F60CD0">
          <w:rPr>
            <w:rStyle w:val="Hyperlink"/>
            <w:lang w:val="en-GB" w:eastAsia="en-GB"/>
          </w:rPr>
          <w:t>SIGN 167 Care of deteriorating patients. A national clinical guideline</w:t>
        </w:r>
      </w:hyperlink>
      <w:r w:rsidRPr="00F60CD0">
        <w:rPr>
          <w:lang w:eastAsia="en-GB"/>
        </w:rPr>
        <w:t>. 2023.</w:t>
      </w:r>
    </w:p>
    <w:p w14:paraId="3053F446" w14:textId="77777777" w:rsidR="000517E5" w:rsidRDefault="000517E5" w:rsidP="000517E5">
      <w:pPr>
        <w:rPr>
          <w:rFonts w:eastAsia="Calibri" w:cs="Times New Roman"/>
          <w:b/>
          <w:bCs/>
          <w:color w:val="403E40" w:themeColor="text1"/>
          <w:lang w:eastAsia="en-GB"/>
        </w:rPr>
      </w:pPr>
    </w:p>
    <w:p w14:paraId="04CDA98E" w14:textId="166EB64A" w:rsidR="000517E5" w:rsidRPr="000517E5" w:rsidRDefault="000517E5" w:rsidP="000517E5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060B0F06" w14:textId="77777777" w:rsidR="00F60CD0" w:rsidRPr="00F60CD0" w:rsidRDefault="00F60CD0" w:rsidP="004305E9">
      <w:pPr>
        <w:pStyle w:val="ListParagraph"/>
        <w:numPr>
          <w:ilvl w:val="0"/>
          <w:numId w:val="11"/>
        </w:numPr>
        <w:rPr>
          <w:lang w:eastAsia="en-GB"/>
        </w:rPr>
      </w:pPr>
      <w:r w:rsidRPr="00F60CD0">
        <w:rPr>
          <w:lang w:eastAsia="en-GB"/>
        </w:rPr>
        <w:t xml:space="preserve">NHS Education for Scotland (NES). </w:t>
      </w:r>
      <w:hyperlink r:id="rId37" w:history="1">
        <w:r w:rsidRPr="00F60CD0">
          <w:rPr>
            <w:rStyle w:val="Hyperlink"/>
            <w:lang w:val="en-GB" w:eastAsia="en-GB"/>
          </w:rPr>
          <w:t>National early warning score (NEWS) in NHS Scotland.</w:t>
        </w:r>
      </w:hyperlink>
      <w:r w:rsidRPr="00F60CD0">
        <w:rPr>
          <w:lang w:eastAsia="en-GB"/>
        </w:rPr>
        <w:t xml:space="preserve"> 2021.</w:t>
      </w:r>
    </w:p>
    <w:p w14:paraId="714C17F8" w14:textId="77777777" w:rsidR="00F60CD0" w:rsidRPr="00F60CD0" w:rsidRDefault="00F60CD0" w:rsidP="004305E9">
      <w:pPr>
        <w:pStyle w:val="ListParagraph"/>
        <w:numPr>
          <w:ilvl w:val="0"/>
          <w:numId w:val="11"/>
        </w:numPr>
        <w:rPr>
          <w:lang w:eastAsia="en-GB"/>
        </w:rPr>
      </w:pPr>
      <w:r w:rsidRPr="00F60CD0">
        <w:rPr>
          <w:lang w:eastAsia="en-GB"/>
        </w:rPr>
        <w:t xml:space="preserve">NHS Inform. </w:t>
      </w:r>
      <w:hyperlink r:id="rId38" w:history="1">
        <w:r w:rsidRPr="00F60CD0">
          <w:rPr>
            <w:rStyle w:val="Hyperlink"/>
            <w:lang w:val="en-GB" w:eastAsia="en-GB"/>
          </w:rPr>
          <w:t>Communication and involving you</w:t>
        </w:r>
      </w:hyperlink>
      <w:r w:rsidRPr="00F60CD0">
        <w:rPr>
          <w:lang w:eastAsia="en-GB"/>
        </w:rPr>
        <w:t xml:space="preserve">. 2023. </w:t>
      </w:r>
    </w:p>
    <w:p w14:paraId="0C46D5AD" w14:textId="77777777" w:rsidR="00BA13D1" w:rsidRPr="00BA13D1" w:rsidRDefault="00BA13D1" w:rsidP="000517E5">
      <w:pPr>
        <w:ind w:left="360"/>
        <w:rPr>
          <w:rFonts w:eastAsia="Calibri" w:cs="Times New Roman"/>
          <w:color w:val="403E40" w:themeColor="text1"/>
          <w:lang w:eastAsia="en-GB"/>
        </w:rPr>
      </w:pPr>
    </w:p>
    <w:p w14:paraId="3CA3CCAD" w14:textId="77777777" w:rsidR="00BA13D1" w:rsidRDefault="00BA13D1" w:rsidP="00BA13D1">
      <w:pPr>
        <w:rPr>
          <w:rFonts w:eastAsia="Calibri" w:cs="Times New Roman"/>
          <w:color w:val="403E40" w:themeColor="text1"/>
          <w:lang w:eastAsia="en-GB"/>
        </w:rPr>
      </w:pPr>
    </w:p>
    <w:p w14:paraId="0AAEA6BA" w14:textId="03E3C1A3" w:rsidR="00BA73E0" w:rsidRDefault="00202F14" w:rsidP="00BA73E0">
      <w:pPr>
        <w:rPr>
          <w:rFonts w:eastAsia="Calibri" w:cs="Times New Roman"/>
          <w:color w:val="403E40" w:themeColor="text1"/>
          <w:lang w:eastAsia="en-GB"/>
        </w:rPr>
      </w:pPr>
      <w:r>
        <w:rPr>
          <w:rFonts w:eastAsia="Calibri" w:cs="Times New Roman"/>
          <w:color w:val="403E40" w:themeColor="text1"/>
          <w:lang w:eastAsia="en-GB"/>
        </w:rPr>
        <w:br w:type="page"/>
      </w:r>
    </w:p>
    <w:p w14:paraId="2DAAB5DA" w14:textId="05766E57" w:rsidR="00BA73E0" w:rsidRPr="00140CAC" w:rsidRDefault="00140CAC" w:rsidP="00BA73E0">
      <w:pPr>
        <w:rPr>
          <w:sz w:val="60"/>
          <w:szCs w:val="60"/>
          <w:lang w:eastAsia="en-GB"/>
        </w:rPr>
      </w:pPr>
      <w:r w:rsidRPr="005A4EE7">
        <w:rPr>
          <w:sz w:val="60"/>
          <w:szCs w:val="60"/>
          <w:lang w:eastAsia="en-GB"/>
        </w:rPr>
        <w:lastRenderedPageBreak/>
        <w:t xml:space="preserve">Primary Driver: </w:t>
      </w:r>
      <w:r w:rsidR="00294B1B" w:rsidRPr="00294B1B">
        <w:rPr>
          <w:sz w:val="60"/>
          <w:szCs w:val="60"/>
          <w:lang w:val="en-US" w:eastAsia="en-GB"/>
        </w:rPr>
        <w:t>Early recognition of sepsis</w:t>
      </w:r>
    </w:p>
    <w:p w14:paraId="5FDD9062" w14:textId="105DFD19" w:rsidR="004E561C" w:rsidRDefault="004E561C" w:rsidP="000C7130">
      <w:pPr>
        <w:pStyle w:val="Heading2"/>
        <w:rPr>
          <w:lang w:val="en-GB"/>
        </w:rPr>
      </w:pPr>
      <w:bookmarkStart w:id="12" w:name="_Toc160612208"/>
      <w:r w:rsidRPr="00FE68CF">
        <w:rPr>
          <w:lang w:eastAsia="en-GB"/>
        </w:rPr>
        <w:t xml:space="preserve">Secondary driver: </w:t>
      </w:r>
      <w:r w:rsidR="00620F53" w:rsidRPr="00620F53">
        <w:rPr>
          <w:lang w:eastAsia="en-GB"/>
        </w:rPr>
        <w:t xml:space="preserve">Recognition and escalation of patient, </w:t>
      </w:r>
      <w:proofErr w:type="gramStart"/>
      <w:r w:rsidR="00620F53" w:rsidRPr="00620F53">
        <w:rPr>
          <w:lang w:eastAsia="en-GB"/>
        </w:rPr>
        <w:t>family</w:t>
      </w:r>
      <w:proofErr w:type="gramEnd"/>
      <w:r w:rsidR="00620F53" w:rsidRPr="00620F53">
        <w:rPr>
          <w:lang w:eastAsia="en-GB"/>
        </w:rPr>
        <w:t xml:space="preserve"> and carer concern</w:t>
      </w:r>
      <w:bookmarkEnd w:id="12"/>
    </w:p>
    <w:p w14:paraId="6328FCC6" w14:textId="77777777" w:rsidR="00620F53" w:rsidRPr="00620F53" w:rsidRDefault="00620F53" w:rsidP="00620F53"/>
    <w:p w14:paraId="51F8F251" w14:textId="77777777" w:rsidR="004E561C" w:rsidRPr="000A3BD1" w:rsidRDefault="004E561C" w:rsidP="004E561C">
      <w:pPr>
        <w:pStyle w:val="Heading3"/>
        <w:rPr>
          <w:rFonts w:eastAsia="Times New Roman"/>
          <w:lang w:eastAsia="en-GB"/>
        </w:rPr>
      </w:pPr>
      <w:r w:rsidRPr="000A3BD1">
        <w:rPr>
          <w:rFonts w:eastAsia="Times New Roman"/>
          <w:lang w:eastAsia="en-GB"/>
        </w:rPr>
        <w:t>Change ideas:</w:t>
      </w:r>
    </w:p>
    <w:p w14:paraId="2AD893C4" w14:textId="77777777" w:rsidR="00620F53" w:rsidRPr="00620F53" w:rsidRDefault="00620F53" w:rsidP="0035636A">
      <w:pPr>
        <w:pStyle w:val="ListParagraph"/>
        <w:rPr>
          <w:lang w:eastAsia="en-GB"/>
        </w:rPr>
      </w:pPr>
      <w:r w:rsidRPr="00620F53">
        <w:rPr>
          <w:lang w:eastAsia="en-GB"/>
        </w:rPr>
        <w:t xml:space="preserve">Provision of accessible information to patients, families, and carers to support early recognition and access to treatment in </w:t>
      </w:r>
      <w:proofErr w:type="gramStart"/>
      <w:r w:rsidRPr="00620F53">
        <w:rPr>
          <w:lang w:eastAsia="en-GB"/>
        </w:rPr>
        <w:t>sepsis</w:t>
      </w:r>
      <w:proofErr w:type="gramEnd"/>
      <w:r w:rsidRPr="00620F53">
        <w:rPr>
          <w:lang w:eastAsia="en-GB"/>
        </w:rPr>
        <w:t xml:space="preserve"> </w:t>
      </w:r>
    </w:p>
    <w:p w14:paraId="1CE58592" w14:textId="77777777" w:rsidR="00620F53" w:rsidRPr="00620F53" w:rsidRDefault="00620F53" w:rsidP="0035636A">
      <w:pPr>
        <w:pStyle w:val="ListParagraph"/>
        <w:rPr>
          <w:lang w:eastAsia="en-GB"/>
        </w:rPr>
      </w:pPr>
      <w:r w:rsidRPr="00620F53">
        <w:rPr>
          <w:lang w:eastAsia="en-GB"/>
        </w:rPr>
        <w:t xml:space="preserve">Process for patients, families, and carers to raise concerns about acute </w:t>
      </w:r>
      <w:proofErr w:type="gramStart"/>
      <w:r w:rsidRPr="00620F53">
        <w:rPr>
          <w:lang w:eastAsia="en-GB"/>
        </w:rPr>
        <w:t>deterioration</w:t>
      </w:r>
      <w:proofErr w:type="gramEnd"/>
    </w:p>
    <w:p w14:paraId="20EB5F06" w14:textId="77777777" w:rsidR="0035636A" w:rsidRPr="0035636A" w:rsidRDefault="0035636A" w:rsidP="0035636A">
      <w:pPr>
        <w:pStyle w:val="ListParagraph"/>
        <w:rPr>
          <w:lang w:eastAsia="en-GB"/>
        </w:rPr>
      </w:pPr>
      <w:r w:rsidRPr="0035636A">
        <w:rPr>
          <w:lang w:eastAsia="en-GB"/>
        </w:rPr>
        <w:t xml:space="preserve">Locally agreed process for staff to document and escalate concerns raised by patients, families and </w:t>
      </w:r>
      <w:proofErr w:type="gramStart"/>
      <w:r w:rsidRPr="0035636A">
        <w:rPr>
          <w:lang w:eastAsia="en-GB"/>
        </w:rPr>
        <w:t>carers</w:t>
      </w:r>
      <w:proofErr w:type="gramEnd"/>
    </w:p>
    <w:p w14:paraId="495D21E3" w14:textId="77777777" w:rsidR="0035636A" w:rsidRPr="0035636A" w:rsidRDefault="0035636A" w:rsidP="0035636A">
      <w:pPr>
        <w:pStyle w:val="ListParagraph"/>
        <w:rPr>
          <w:lang w:eastAsia="en-GB"/>
        </w:rPr>
      </w:pPr>
      <w:r w:rsidRPr="0035636A">
        <w:rPr>
          <w:lang w:eastAsia="en-GB"/>
        </w:rPr>
        <w:t xml:space="preserve">Process to reliably provide feedback to the person who raised </w:t>
      </w:r>
      <w:proofErr w:type="gramStart"/>
      <w:r w:rsidRPr="0035636A">
        <w:rPr>
          <w:lang w:eastAsia="en-GB"/>
        </w:rPr>
        <w:t>concern</w:t>
      </w:r>
      <w:proofErr w:type="gramEnd"/>
    </w:p>
    <w:p w14:paraId="006A4791" w14:textId="77777777" w:rsidR="004E561C" w:rsidRDefault="004E561C" w:rsidP="004E561C">
      <w:pPr>
        <w:rPr>
          <w:rFonts w:eastAsia="Calibri" w:cs="Times New Roman"/>
          <w:color w:val="403E40" w:themeColor="text1"/>
          <w:lang w:eastAsia="en-GB"/>
        </w:rPr>
      </w:pPr>
    </w:p>
    <w:p w14:paraId="08482526" w14:textId="77777777" w:rsidR="004E561C" w:rsidRPr="00BA13D1" w:rsidRDefault="004E561C" w:rsidP="004E561C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410A37B8" w14:textId="77777777" w:rsidR="00F60CD0" w:rsidRPr="00F60CD0" w:rsidRDefault="00F60CD0" w:rsidP="004305E9">
      <w:pPr>
        <w:pStyle w:val="ListParagraph"/>
        <w:numPr>
          <w:ilvl w:val="0"/>
          <w:numId w:val="12"/>
        </w:numPr>
        <w:rPr>
          <w:lang w:eastAsia="en-GB"/>
        </w:rPr>
      </w:pPr>
      <w:r w:rsidRPr="00F60CD0">
        <w:rPr>
          <w:lang w:eastAsia="en-GB"/>
        </w:rPr>
        <w:t xml:space="preserve">Bucknall T, Quinney R, Booth L, McKinney A, </w:t>
      </w:r>
      <w:proofErr w:type="spellStart"/>
      <w:r w:rsidRPr="00F60CD0">
        <w:rPr>
          <w:lang w:eastAsia="en-GB"/>
        </w:rPr>
        <w:t>Subbe</w:t>
      </w:r>
      <w:proofErr w:type="spellEnd"/>
      <w:r w:rsidRPr="00F60CD0">
        <w:rPr>
          <w:lang w:eastAsia="en-GB"/>
        </w:rPr>
        <w:t xml:space="preserve"> CP, Odell M. </w:t>
      </w:r>
      <w:hyperlink r:id="rId39" w:history="1">
        <w:r w:rsidRPr="00F60CD0">
          <w:rPr>
            <w:rStyle w:val="Hyperlink"/>
            <w:lang w:eastAsia="en-GB"/>
          </w:rPr>
          <w:t>When patients (and families) raise the alarm: Patient and family activated rapid response as a safety strategy for hospitals</w:t>
        </w:r>
      </w:hyperlink>
      <w:r w:rsidRPr="00F60CD0">
        <w:rPr>
          <w:lang w:eastAsia="en-GB"/>
        </w:rPr>
        <w:t xml:space="preserve">. Future </w:t>
      </w:r>
      <w:proofErr w:type="spellStart"/>
      <w:r w:rsidRPr="00F60CD0">
        <w:rPr>
          <w:lang w:eastAsia="en-GB"/>
        </w:rPr>
        <w:t>Healthc</w:t>
      </w:r>
      <w:proofErr w:type="spellEnd"/>
      <w:r w:rsidRPr="00F60CD0">
        <w:rPr>
          <w:lang w:eastAsia="en-GB"/>
        </w:rPr>
        <w:t xml:space="preserve"> J. 2021;8(3</w:t>
      </w:r>
      <w:proofErr w:type="gramStart"/>
      <w:r w:rsidRPr="00F60CD0">
        <w:rPr>
          <w:lang w:eastAsia="en-GB"/>
        </w:rPr>
        <w:t>):e</w:t>
      </w:r>
      <w:proofErr w:type="gramEnd"/>
      <w:r w:rsidRPr="00F60CD0">
        <w:rPr>
          <w:lang w:eastAsia="en-GB"/>
        </w:rPr>
        <w:t>609-e612.</w:t>
      </w:r>
    </w:p>
    <w:p w14:paraId="400873E5" w14:textId="77777777" w:rsidR="00F60CD0" w:rsidRPr="00F60CD0" w:rsidRDefault="00F60CD0" w:rsidP="004305E9">
      <w:pPr>
        <w:pStyle w:val="ListParagraph"/>
        <w:numPr>
          <w:ilvl w:val="0"/>
          <w:numId w:val="12"/>
        </w:numPr>
        <w:rPr>
          <w:lang w:eastAsia="en-GB"/>
        </w:rPr>
      </w:pPr>
      <w:r w:rsidRPr="00F60CD0">
        <w:rPr>
          <w:lang w:eastAsia="en-GB"/>
        </w:rPr>
        <w:t xml:space="preserve">Demos. </w:t>
      </w:r>
      <w:hyperlink r:id="rId40" w:history="1">
        <w:r w:rsidRPr="00F60CD0">
          <w:rPr>
            <w:rStyle w:val="Hyperlink"/>
            <w:lang w:eastAsia="en-GB"/>
          </w:rPr>
          <w:t>Martha’s Rule: A new policy to amplify patient voice and improve safety in hospitals</w:t>
        </w:r>
      </w:hyperlink>
      <w:r w:rsidRPr="00F60CD0">
        <w:rPr>
          <w:lang w:eastAsia="en-GB"/>
        </w:rPr>
        <w:t>. 2023.</w:t>
      </w:r>
    </w:p>
    <w:p w14:paraId="1F53012B" w14:textId="77777777" w:rsidR="00F60CD0" w:rsidRPr="00F60CD0" w:rsidRDefault="00F60CD0" w:rsidP="004305E9">
      <w:pPr>
        <w:pStyle w:val="ListParagraph"/>
        <w:numPr>
          <w:ilvl w:val="0"/>
          <w:numId w:val="12"/>
        </w:numPr>
        <w:rPr>
          <w:lang w:eastAsia="en-GB"/>
        </w:rPr>
      </w:pPr>
      <w:r w:rsidRPr="00F60CD0">
        <w:rPr>
          <w:lang w:eastAsia="en-GB"/>
        </w:rPr>
        <w:t xml:space="preserve">McCoy L, Lewis JH, Simon H, et al. </w:t>
      </w:r>
      <w:hyperlink r:id="rId41" w:history="1">
        <w:r w:rsidRPr="00F60CD0">
          <w:rPr>
            <w:rStyle w:val="Hyperlink"/>
            <w:lang w:eastAsia="en-GB"/>
          </w:rPr>
          <w:t>Learning to Speak Up for Patient Safety: Interprofessional Scenarios for Training Future Healthcare Professionals</w:t>
        </w:r>
      </w:hyperlink>
      <w:r w:rsidRPr="00F60CD0">
        <w:rPr>
          <w:lang w:eastAsia="en-GB"/>
        </w:rPr>
        <w:t xml:space="preserve">. J Med Educ </w:t>
      </w:r>
      <w:proofErr w:type="spellStart"/>
      <w:r w:rsidRPr="00F60CD0">
        <w:rPr>
          <w:lang w:eastAsia="en-GB"/>
        </w:rPr>
        <w:t>Curric</w:t>
      </w:r>
      <w:proofErr w:type="spellEnd"/>
      <w:r w:rsidRPr="00F60CD0">
        <w:rPr>
          <w:lang w:eastAsia="en-GB"/>
        </w:rPr>
        <w:t xml:space="preserve"> Dev. </w:t>
      </w:r>
      <w:proofErr w:type="gramStart"/>
      <w:r w:rsidRPr="00F60CD0">
        <w:rPr>
          <w:lang w:eastAsia="en-GB"/>
        </w:rPr>
        <w:t>2020;7:2382120520935469</w:t>
      </w:r>
      <w:proofErr w:type="gramEnd"/>
      <w:r w:rsidRPr="00F60CD0">
        <w:rPr>
          <w:lang w:eastAsia="en-GB"/>
        </w:rPr>
        <w:t>.</w:t>
      </w:r>
    </w:p>
    <w:p w14:paraId="4E609474" w14:textId="77777777" w:rsidR="00F60CD0" w:rsidRPr="00F60CD0" w:rsidRDefault="00F60CD0" w:rsidP="004305E9">
      <w:pPr>
        <w:pStyle w:val="ListParagraph"/>
        <w:numPr>
          <w:ilvl w:val="0"/>
          <w:numId w:val="12"/>
        </w:numPr>
        <w:rPr>
          <w:lang w:eastAsia="en-GB"/>
        </w:rPr>
      </w:pPr>
      <w:r w:rsidRPr="00F60CD0">
        <w:rPr>
          <w:lang w:eastAsia="en-GB"/>
        </w:rPr>
        <w:t xml:space="preserve">McKinney A, Fitzsimons D, Blackwood B, McGaughey J. </w:t>
      </w:r>
      <w:hyperlink r:id="rId42" w:history="1">
        <w:r w:rsidRPr="00F60CD0">
          <w:rPr>
            <w:rStyle w:val="Hyperlink"/>
            <w:lang w:eastAsia="en-GB"/>
          </w:rPr>
          <w:t>Patient and family involvement in escalating concerns about clinical deterioration in acute adult wards: A qualitative systematic review</w:t>
        </w:r>
      </w:hyperlink>
      <w:r w:rsidRPr="00F60CD0">
        <w:rPr>
          <w:lang w:eastAsia="en-GB"/>
        </w:rPr>
        <w:t>. </w:t>
      </w:r>
      <w:proofErr w:type="spellStart"/>
      <w:r w:rsidRPr="00F60CD0">
        <w:rPr>
          <w:lang w:eastAsia="en-GB"/>
        </w:rPr>
        <w:t>Nurs</w:t>
      </w:r>
      <w:proofErr w:type="spellEnd"/>
      <w:r w:rsidRPr="00F60CD0">
        <w:rPr>
          <w:lang w:eastAsia="en-GB"/>
        </w:rPr>
        <w:t xml:space="preserve"> Crit Care. 2021;26(5):352-362.</w:t>
      </w:r>
    </w:p>
    <w:p w14:paraId="6A2C0B11" w14:textId="77777777" w:rsidR="00F60CD0" w:rsidRPr="00F60CD0" w:rsidRDefault="00F60CD0" w:rsidP="004305E9">
      <w:pPr>
        <w:pStyle w:val="ListParagraph"/>
        <w:numPr>
          <w:ilvl w:val="0"/>
          <w:numId w:val="12"/>
        </w:numPr>
        <w:rPr>
          <w:lang w:eastAsia="en-GB"/>
        </w:rPr>
      </w:pPr>
      <w:r w:rsidRPr="00F60CD0">
        <w:rPr>
          <w:lang w:eastAsia="en-GB"/>
        </w:rPr>
        <w:t xml:space="preserve">Mills M. </w:t>
      </w:r>
      <w:hyperlink r:id="rId43" w:history="1">
        <w:r w:rsidRPr="00F60CD0">
          <w:rPr>
            <w:rStyle w:val="Hyperlink"/>
            <w:lang w:eastAsia="en-GB"/>
          </w:rPr>
          <w:t>Martha's rule: a hospital escalation system to save patients' lives</w:t>
        </w:r>
      </w:hyperlink>
      <w:r w:rsidRPr="00F60CD0">
        <w:rPr>
          <w:lang w:eastAsia="en-GB"/>
        </w:rPr>
        <w:t xml:space="preserve">. BMJ. </w:t>
      </w:r>
      <w:proofErr w:type="gramStart"/>
      <w:r w:rsidRPr="00F60CD0">
        <w:rPr>
          <w:lang w:eastAsia="en-GB"/>
        </w:rPr>
        <w:t>2023;383:2319</w:t>
      </w:r>
      <w:proofErr w:type="gramEnd"/>
      <w:r w:rsidRPr="00F60CD0">
        <w:rPr>
          <w:lang w:eastAsia="en-GB"/>
        </w:rPr>
        <w:t xml:space="preserve">. </w:t>
      </w:r>
    </w:p>
    <w:p w14:paraId="6C836755" w14:textId="77777777" w:rsidR="004E561C" w:rsidRDefault="004E561C" w:rsidP="004E561C">
      <w:pPr>
        <w:rPr>
          <w:rFonts w:eastAsia="Calibri" w:cs="Times New Roman"/>
          <w:b/>
          <w:bCs/>
          <w:color w:val="403E40" w:themeColor="text1"/>
          <w:lang w:eastAsia="en-GB"/>
        </w:rPr>
      </w:pPr>
    </w:p>
    <w:p w14:paraId="0820174D" w14:textId="77777777" w:rsidR="004E561C" w:rsidRDefault="004E561C" w:rsidP="004E561C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25DA0A53" w14:textId="77777777" w:rsidR="00F60CD0" w:rsidRPr="00F60CD0" w:rsidRDefault="00F60CD0" w:rsidP="004305E9">
      <w:pPr>
        <w:pStyle w:val="ListParagraph"/>
        <w:numPr>
          <w:ilvl w:val="0"/>
          <w:numId w:val="13"/>
        </w:numPr>
        <w:rPr>
          <w:lang w:eastAsia="en-GB"/>
        </w:rPr>
      </w:pPr>
      <w:r w:rsidRPr="00F60CD0">
        <w:rPr>
          <w:lang w:eastAsia="en-GB"/>
        </w:rPr>
        <w:t xml:space="preserve">NHS Inform. </w:t>
      </w:r>
      <w:hyperlink r:id="rId44" w:history="1">
        <w:r w:rsidRPr="00F60CD0">
          <w:rPr>
            <w:rStyle w:val="Hyperlink"/>
            <w:lang w:val="en-GB" w:eastAsia="en-GB"/>
          </w:rPr>
          <w:t>Communication and involving you</w:t>
        </w:r>
      </w:hyperlink>
      <w:r w:rsidRPr="00F60CD0">
        <w:rPr>
          <w:lang w:eastAsia="en-GB"/>
        </w:rPr>
        <w:t xml:space="preserve">. 2023. </w:t>
      </w:r>
    </w:p>
    <w:p w14:paraId="38CAEADE" w14:textId="77777777" w:rsidR="00F60CD0" w:rsidRPr="00F60CD0" w:rsidRDefault="00F60CD0" w:rsidP="004305E9">
      <w:pPr>
        <w:pStyle w:val="ListParagraph"/>
        <w:numPr>
          <w:ilvl w:val="0"/>
          <w:numId w:val="13"/>
        </w:numPr>
        <w:rPr>
          <w:lang w:eastAsia="en-GB"/>
        </w:rPr>
      </w:pPr>
      <w:r w:rsidRPr="00F60CD0">
        <w:rPr>
          <w:lang w:eastAsia="en-GB"/>
        </w:rPr>
        <w:t xml:space="preserve">Sepsis Research FEAT. </w:t>
      </w:r>
      <w:hyperlink r:id="rId45" w:history="1">
        <w:r w:rsidRPr="00F60CD0">
          <w:rPr>
            <w:rStyle w:val="Hyperlink"/>
            <w:lang w:val="en-GB" w:eastAsia="en-GB"/>
          </w:rPr>
          <w:t>Sepsis Awareness.</w:t>
        </w:r>
      </w:hyperlink>
      <w:r w:rsidRPr="00F60CD0">
        <w:rPr>
          <w:lang w:eastAsia="en-GB"/>
        </w:rPr>
        <w:t xml:space="preserve"> 2023.</w:t>
      </w:r>
    </w:p>
    <w:p w14:paraId="7C9EB1B4" w14:textId="77777777" w:rsidR="0035636A" w:rsidRPr="000517E5" w:rsidRDefault="0035636A" w:rsidP="0035636A">
      <w:pPr>
        <w:rPr>
          <w:lang w:val="en-US" w:eastAsia="en-GB"/>
        </w:rPr>
      </w:pPr>
    </w:p>
    <w:p w14:paraId="08AAD021" w14:textId="77777777" w:rsidR="00294B1B" w:rsidRDefault="00294B1B">
      <w:pPr>
        <w:rPr>
          <w:sz w:val="60"/>
          <w:szCs w:val="60"/>
          <w:lang w:eastAsia="en-GB"/>
        </w:rPr>
      </w:pPr>
      <w:r>
        <w:rPr>
          <w:sz w:val="60"/>
          <w:szCs w:val="60"/>
          <w:lang w:eastAsia="en-GB"/>
        </w:rPr>
        <w:br w:type="page"/>
      </w:r>
    </w:p>
    <w:p w14:paraId="40B3BB53" w14:textId="54818A7D" w:rsidR="002232B1" w:rsidRPr="00384AE8" w:rsidRDefault="002232B1" w:rsidP="002232B1">
      <w:pPr>
        <w:rPr>
          <w:color w:val="008D80" w:themeColor="accent5"/>
          <w:sz w:val="60"/>
          <w:szCs w:val="60"/>
          <w:lang w:eastAsia="en-GB"/>
        </w:rPr>
      </w:pPr>
      <w:r w:rsidRPr="00384AE8">
        <w:rPr>
          <w:sz w:val="60"/>
          <w:szCs w:val="60"/>
          <w:lang w:eastAsia="en-GB"/>
        </w:rPr>
        <w:lastRenderedPageBreak/>
        <w:t xml:space="preserve">Primary Driver: </w:t>
      </w:r>
      <w:r w:rsidR="00294B1B" w:rsidRPr="00294B1B">
        <w:rPr>
          <w:sz w:val="60"/>
          <w:szCs w:val="60"/>
          <w:lang w:val="en-US" w:eastAsia="en-GB"/>
        </w:rPr>
        <w:t>Early recognition of sepsis</w:t>
      </w:r>
    </w:p>
    <w:p w14:paraId="39E21CED" w14:textId="64C82C43" w:rsidR="00FE68CF" w:rsidRDefault="007A6B5A" w:rsidP="000C7130">
      <w:pPr>
        <w:pStyle w:val="Heading2"/>
        <w:rPr>
          <w:lang w:val="en-GB"/>
        </w:rPr>
      </w:pPr>
      <w:bookmarkStart w:id="13" w:name="_Toc160612209"/>
      <w:r w:rsidRPr="00FE68CF">
        <w:rPr>
          <w:lang w:eastAsia="en-GB"/>
        </w:rPr>
        <w:t>Secondary d</w:t>
      </w:r>
      <w:r w:rsidR="004A6F27" w:rsidRPr="00FE68CF">
        <w:rPr>
          <w:lang w:eastAsia="en-GB"/>
        </w:rPr>
        <w:t xml:space="preserve">river: </w:t>
      </w:r>
      <w:r w:rsidR="00C2780A" w:rsidRPr="00C2780A">
        <w:rPr>
          <w:lang w:eastAsia="en-GB"/>
        </w:rPr>
        <w:t>Escalation of clinical concern</w:t>
      </w:r>
      <w:bookmarkEnd w:id="13"/>
    </w:p>
    <w:p w14:paraId="1A414414" w14:textId="77777777" w:rsidR="00C2780A" w:rsidRPr="00C2780A" w:rsidRDefault="00C2780A" w:rsidP="00C2780A"/>
    <w:p w14:paraId="1CFADBA4" w14:textId="179B3F8F" w:rsidR="004A6F27" w:rsidRDefault="004A6F27" w:rsidP="00193A75">
      <w:pPr>
        <w:pStyle w:val="Heading3"/>
        <w:rPr>
          <w:rFonts w:eastAsia="Times New Roman"/>
          <w:lang w:eastAsia="en-GB"/>
        </w:rPr>
      </w:pPr>
      <w:r w:rsidRPr="003C4C2D">
        <w:rPr>
          <w:rFonts w:eastAsia="Times New Roman"/>
          <w:lang w:eastAsia="en-GB"/>
        </w:rPr>
        <w:t>Change ideas:</w:t>
      </w:r>
    </w:p>
    <w:p w14:paraId="0276C92D" w14:textId="77777777" w:rsidR="00C2780A" w:rsidRPr="00C2780A" w:rsidRDefault="00C2780A" w:rsidP="00C902FA">
      <w:pPr>
        <w:pStyle w:val="ListParagraph"/>
        <w:rPr>
          <w:lang w:val="en-GB" w:eastAsia="en-GB"/>
        </w:rPr>
      </w:pPr>
      <w:r w:rsidRPr="00C2780A">
        <w:rPr>
          <w:lang w:eastAsia="en-GB"/>
        </w:rPr>
        <w:t>Locally agreed escalation framework that incorporates clinical concern</w:t>
      </w:r>
    </w:p>
    <w:p w14:paraId="0CDA8733" w14:textId="77777777" w:rsidR="00C2780A" w:rsidRPr="00C2780A" w:rsidRDefault="00C2780A" w:rsidP="00C902FA">
      <w:pPr>
        <w:pStyle w:val="ListParagraph"/>
        <w:rPr>
          <w:lang w:eastAsia="en-GB"/>
        </w:rPr>
      </w:pPr>
      <w:r w:rsidRPr="00C2780A">
        <w:rPr>
          <w:lang w:eastAsia="en-GB"/>
        </w:rPr>
        <w:t>Reliable notification of deterioration to consultant in charge of patient’s care</w:t>
      </w:r>
    </w:p>
    <w:p w14:paraId="532529A6" w14:textId="77777777" w:rsidR="00C902FA" w:rsidRPr="00C902FA" w:rsidRDefault="00C902FA" w:rsidP="00C902FA">
      <w:pPr>
        <w:pStyle w:val="ListParagraph"/>
        <w:rPr>
          <w:lang w:val="en-GB" w:eastAsia="en-GB"/>
        </w:rPr>
      </w:pPr>
      <w:r w:rsidRPr="00C902FA">
        <w:rPr>
          <w:lang w:eastAsia="en-GB"/>
        </w:rPr>
        <w:t xml:space="preserve">Reliable timely triage of people with sepsis including in transition from NHS24, primary care, and </w:t>
      </w:r>
      <w:proofErr w:type="gramStart"/>
      <w:r w:rsidRPr="00C902FA">
        <w:rPr>
          <w:lang w:eastAsia="en-GB"/>
        </w:rPr>
        <w:t>SAS</w:t>
      </w:r>
      <w:proofErr w:type="gramEnd"/>
    </w:p>
    <w:p w14:paraId="7F5BA1A3" w14:textId="77777777" w:rsidR="00C902FA" w:rsidRPr="00C902FA" w:rsidRDefault="00C902FA" w:rsidP="00C902FA">
      <w:pPr>
        <w:pStyle w:val="ListParagraph"/>
        <w:rPr>
          <w:lang w:eastAsia="en-GB"/>
        </w:rPr>
      </w:pPr>
      <w:r w:rsidRPr="00C902FA">
        <w:rPr>
          <w:lang w:eastAsia="en-GB"/>
        </w:rPr>
        <w:t xml:space="preserve">Consider system-wide escalation mechanisms e.g. outreach team, electronic NEWS2 and decision </w:t>
      </w:r>
      <w:proofErr w:type="gramStart"/>
      <w:r w:rsidRPr="00C902FA">
        <w:rPr>
          <w:lang w:eastAsia="en-GB"/>
        </w:rPr>
        <w:t>support</w:t>
      </w:r>
      <w:proofErr w:type="gramEnd"/>
    </w:p>
    <w:p w14:paraId="7C307F0F" w14:textId="77777777" w:rsidR="00370367" w:rsidRPr="00C902FA" w:rsidRDefault="00370367" w:rsidP="00C902FA">
      <w:pPr>
        <w:rPr>
          <w:lang w:eastAsia="en-GB"/>
        </w:rPr>
      </w:pPr>
    </w:p>
    <w:p w14:paraId="7DF57B10" w14:textId="77777777" w:rsidR="00370367" w:rsidRPr="00BA13D1" w:rsidRDefault="00370367" w:rsidP="00370367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5BF7F984" w14:textId="77777777" w:rsidR="00F60CD0" w:rsidRPr="00F60CD0" w:rsidRDefault="00F60CD0" w:rsidP="004305E9">
      <w:pPr>
        <w:pStyle w:val="ListParagraph"/>
        <w:numPr>
          <w:ilvl w:val="0"/>
          <w:numId w:val="14"/>
        </w:numPr>
        <w:rPr>
          <w:lang w:eastAsia="en-GB"/>
        </w:rPr>
      </w:pPr>
      <w:r w:rsidRPr="00F60CD0">
        <w:rPr>
          <w:lang w:eastAsia="en-GB"/>
        </w:rPr>
        <w:t xml:space="preserve">Care Quality Commission. </w:t>
      </w:r>
      <w:hyperlink r:id="rId46" w:history="1">
        <w:r w:rsidRPr="00F60CD0">
          <w:rPr>
            <w:rStyle w:val="Hyperlink"/>
            <w:lang w:val="en-GB" w:eastAsia="en-GB"/>
          </w:rPr>
          <w:t>PEOPLE FIRST: Escalation</w:t>
        </w:r>
      </w:hyperlink>
      <w:r w:rsidRPr="00F60CD0">
        <w:rPr>
          <w:lang w:eastAsia="en-GB"/>
        </w:rPr>
        <w:t xml:space="preserve">. 2023. </w:t>
      </w:r>
    </w:p>
    <w:p w14:paraId="532C2806" w14:textId="77777777" w:rsidR="00F60CD0" w:rsidRPr="00F60CD0" w:rsidRDefault="00F60CD0" w:rsidP="004305E9">
      <w:pPr>
        <w:pStyle w:val="ListParagraph"/>
        <w:numPr>
          <w:ilvl w:val="0"/>
          <w:numId w:val="14"/>
        </w:numPr>
        <w:rPr>
          <w:lang w:eastAsia="en-GB"/>
        </w:rPr>
      </w:pPr>
      <w:r w:rsidRPr="00F60CD0">
        <w:rPr>
          <w:lang w:eastAsia="en-GB"/>
        </w:rPr>
        <w:t xml:space="preserve">Ede J, </w:t>
      </w:r>
      <w:proofErr w:type="spellStart"/>
      <w:r w:rsidRPr="00F60CD0">
        <w:rPr>
          <w:lang w:eastAsia="en-GB"/>
        </w:rPr>
        <w:t>Petrinic</w:t>
      </w:r>
      <w:proofErr w:type="spellEnd"/>
      <w:r w:rsidRPr="00F60CD0">
        <w:rPr>
          <w:lang w:eastAsia="en-GB"/>
        </w:rPr>
        <w:t xml:space="preserve"> T, Westgate V, et al. </w:t>
      </w:r>
      <w:hyperlink r:id="rId47" w:history="1">
        <w:r w:rsidRPr="00F60CD0">
          <w:rPr>
            <w:rStyle w:val="Hyperlink"/>
            <w:lang w:val="en-GB" w:eastAsia="en-GB"/>
          </w:rPr>
          <w:t>Human factors in escalating acute ward care: a qualitative evidence synthesis</w:t>
        </w:r>
      </w:hyperlink>
      <w:r w:rsidRPr="00F60CD0">
        <w:rPr>
          <w:lang w:eastAsia="en-GB"/>
        </w:rPr>
        <w:t>. BMJ Open Quality 2021;</w:t>
      </w:r>
      <w:proofErr w:type="gramStart"/>
      <w:r w:rsidRPr="00F60CD0">
        <w:rPr>
          <w:lang w:eastAsia="en-GB"/>
        </w:rPr>
        <w:t>10:e</w:t>
      </w:r>
      <w:proofErr w:type="gramEnd"/>
      <w:r w:rsidRPr="00F60CD0">
        <w:rPr>
          <w:lang w:eastAsia="en-GB"/>
        </w:rPr>
        <w:t>001145.</w:t>
      </w:r>
    </w:p>
    <w:p w14:paraId="60085DAC" w14:textId="77777777" w:rsidR="00F60CD0" w:rsidRPr="00F60CD0" w:rsidRDefault="00F60CD0" w:rsidP="004305E9">
      <w:pPr>
        <w:pStyle w:val="ListParagraph"/>
        <w:numPr>
          <w:ilvl w:val="0"/>
          <w:numId w:val="14"/>
        </w:numPr>
        <w:rPr>
          <w:lang w:eastAsia="en-GB"/>
        </w:rPr>
      </w:pPr>
      <w:r w:rsidRPr="00F60CD0">
        <w:rPr>
          <w:lang w:eastAsia="en-GB"/>
        </w:rPr>
        <w:t xml:space="preserve">Scottish Intercollegiate Guidelines Network. </w:t>
      </w:r>
      <w:hyperlink r:id="rId48" w:history="1">
        <w:r w:rsidRPr="00F60CD0">
          <w:rPr>
            <w:rStyle w:val="Hyperlink"/>
            <w:lang w:val="en-GB" w:eastAsia="en-GB"/>
          </w:rPr>
          <w:t>SIGN 167 Care of deteriorating patients. A national clinical guideline</w:t>
        </w:r>
      </w:hyperlink>
      <w:r w:rsidRPr="00F60CD0">
        <w:rPr>
          <w:lang w:eastAsia="en-GB"/>
        </w:rPr>
        <w:t>. 2023.</w:t>
      </w:r>
    </w:p>
    <w:p w14:paraId="3BFE741D" w14:textId="77777777" w:rsidR="00F60CD0" w:rsidRPr="00F60CD0" w:rsidRDefault="00F60CD0" w:rsidP="004305E9">
      <w:pPr>
        <w:pStyle w:val="ListParagraph"/>
        <w:numPr>
          <w:ilvl w:val="0"/>
          <w:numId w:val="14"/>
        </w:numPr>
        <w:rPr>
          <w:lang w:eastAsia="en-GB"/>
        </w:rPr>
      </w:pPr>
      <w:r w:rsidRPr="00F60CD0">
        <w:rPr>
          <w:lang w:eastAsia="en-GB"/>
        </w:rPr>
        <w:t xml:space="preserve">Wood C, </w:t>
      </w:r>
      <w:proofErr w:type="spellStart"/>
      <w:r w:rsidRPr="00F60CD0">
        <w:rPr>
          <w:lang w:eastAsia="en-GB"/>
        </w:rPr>
        <w:t>Chaboyer</w:t>
      </w:r>
      <w:proofErr w:type="spellEnd"/>
      <w:r w:rsidRPr="00F60CD0">
        <w:rPr>
          <w:lang w:eastAsia="en-GB"/>
        </w:rPr>
        <w:t xml:space="preserve"> W, Carr P. </w:t>
      </w:r>
      <w:hyperlink r:id="rId49" w:history="1">
        <w:r w:rsidRPr="00F60CD0">
          <w:rPr>
            <w:rStyle w:val="Hyperlink"/>
            <w:lang w:val="en-GB" w:eastAsia="en-GB"/>
          </w:rPr>
          <w:t>How do nurses use early warning scoring systems to detect and act on patient deterioration to ensure patient safety? A   scoping review</w:t>
        </w:r>
      </w:hyperlink>
      <w:r w:rsidRPr="00F60CD0">
        <w:rPr>
          <w:lang w:eastAsia="en-GB"/>
        </w:rPr>
        <w:t xml:space="preserve">. Int J </w:t>
      </w:r>
      <w:proofErr w:type="spellStart"/>
      <w:r w:rsidRPr="00F60CD0">
        <w:rPr>
          <w:lang w:eastAsia="en-GB"/>
        </w:rPr>
        <w:t>Nurs</w:t>
      </w:r>
      <w:proofErr w:type="spellEnd"/>
      <w:r w:rsidRPr="00F60CD0">
        <w:rPr>
          <w:lang w:eastAsia="en-GB"/>
        </w:rPr>
        <w:t xml:space="preserve"> Stud. </w:t>
      </w:r>
      <w:proofErr w:type="gramStart"/>
      <w:r w:rsidRPr="00F60CD0">
        <w:rPr>
          <w:lang w:eastAsia="en-GB"/>
        </w:rPr>
        <w:t>2019;94:166</w:t>
      </w:r>
      <w:proofErr w:type="gramEnd"/>
      <w:r w:rsidRPr="00F60CD0">
        <w:rPr>
          <w:lang w:eastAsia="en-GB"/>
        </w:rPr>
        <w:t>-178.</w:t>
      </w:r>
    </w:p>
    <w:p w14:paraId="435D1B19" w14:textId="77777777" w:rsidR="00370367" w:rsidRDefault="00370367" w:rsidP="00370367">
      <w:pPr>
        <w:rPr>
          <w:rFonts w:eastAsia="Calibri" w:cs="Times New Roman"/>
          <w:b/>
          <w:bCs/>
          <w:color w:val="403E40" w:themeColor="text1"/>
          <w:lang w:eastAsia="en-GB"/>
        </w:rPr>
      </w:pPr>
    </w:p>
    <w:p w14:paraId="65E57435" w14:textId="77777777" w:rsidR="00370367" w:rsidRDefault="00370367" w:rsidP="00370367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56A707EE" w14:textId="77777777" w:rsidR="00F60CD0" w:rsidRPr="00F60CD0" w:rsidRDefault="00F60CD0" w:rsidP="004305E9">
      <w:pPr>
        <w:pStyle w:val="ListParagraph"/>
        <w:numPr>
          <w:ilvl w:val="0"/>
          <w:numId w:val="15"/>
        </w:numPr>
        <w:rPr>
          <w:lang w:eastAsia="en-GB"/>
        </w:rPr>
      </w:pPr>
      <w:r w:rsidRPr="00F60CD0">
        <w:rPr>
          <w:lang w:eastAsia="en-GB"/>
        </w:rPr>
        <w:t xml:space="preserve">Healthcare Improvement Scotland. SPSP Acute Adult. </w:t>
      </w:r>
      <w:hyperlink r:id="rId50" w:history="1">
        <w:r w:rsidRPr="00F60CD0">
          <w:rPr>
            <w:rStyle w:val="Hyperlink"/>
            <w:lang w:val="en-GB" w:eastAsia="en-GB"/>
          </w:rPr>
          <w:t xml:space="preserve">Principles of </w:t>
        </w:r>
      </w:hyperlink>
      <w:hyperlink r:id="rId51" w:history="1">
        <w:r w:rsidRPr="00F60CD0">
          <w:rPr>
            <w:rStyle w:val="Hyperlink"/>
            <w:lang w:val="en-GB" w:eastAsia="en-GB"/>
          </w:rPr>
          <w:t>Structured Response to Deterioration</w:t>
        </w:r>
      </w:hyperlink>
      <w:r w:rsidRPr="00F60CD0">
        <w:rPr>
          <w:lang w:eastAsia="en-GB"/>
        </w:rPr>
        <w:t>. 2022.</w:t>
      </w:r>
    </w:p>
    <w:p w14:paraId="60E81092" w14:textId="77777777" w:rsidR="00F60CD0" w:rsidRPr="00F60CD0" w:rsidRDefault="00F60CD0" w:rsidP="004305E9">
      <w:pPr>
        <w:pStyle w:val="ListParagraph"/>
        <w:numPr>
          <w:ilvl w:val="0"/>
          <w:numId w:val="15"/>
        </w:numPr>
        <w:rPr>
          <w:lang w:eastAsia="en-GB"/>
        </w:rPr>
      </w:pPr>
      <w:r w:rsidRPr="00F60CD0">
        <w:rPr>
          <w:lang w:eastAsia="en-GB"/>
        </w:rPr>
        <w:t xml:space="preserve">Healthcare Improvement Scotland. SPSP Acute Adult. </w:t>
      </w:r>
      <w:hyperlink r:id="rId52" w:history="1">
        <w:r w:rsidRPr="00F60CD0">
          <w:rPr>
            <w:rStyle w:val="Hyperlink"/>
            <w:lang w:val="en-GB" w:eastAsia="en-GB"/>
          </w:rPr>
          <w:t>Structure Response to Deterioration Mapping Tool.</w:t>
        </w:r>
      </w:hyperlink>
      <w:r w:rsidRPr="00F60CD0">
        <w:rPr>
          <w:lang w:eastAsia="en-GB"/>
        </w:rPr>
        <w:t xml:space="preserve"> 2023. </w:t>
      </w:r>
    </w:p>
    <w:p w14:paraId="41D0AC72" w14:textId="77777777" w:rsidR="00F60CD0" w:rsidRPr="00F60CD0" w:rsidRDefault="00F60CD0" w:rsidP="004305E9">
      <w:pPr>
        <w:pStyle w:val="ListParagraph"/>
        <w:numPr>
          <w:ilvl w:val="0"/>
          <w:numId w:val="15"/>
        </w:numPr>
        <w:rPr>
          <w:lang w:eastAsia="en-GB"/>
        </w:rPr>
      </w:pPr>
      <w:r w:rsidRPr="00F60CD0">
        <w:rPr>
          <w:lang w:eastAsia="en-GB"/>
        </w:rPr>
        <w:t xml:space="preserve">NHS Education for Scotland (NES). </w:t>
      </w:r>
      <w:hyperlink r:id="rId53" w:history="1">
        <w:r w:rsidRPr="00F60CD0">
          <w:rPr>
            <w:rStyle w:val="Hyperlink"/>
            <w:lang w:val="en-GB" w:eastAsia="en-GB"/>
          </w:rPr>
          <w:t>National early warning score (NEWS) in NHS Scotland</w:t>
        </w:r>
      </w:hyperlink>
      <w:r w:rsidRPr="00F60CD0">
        <w:rPr>
          <w:lang w:eastAsia="en-GB"/>
        </w:rPr>
        <w:t xml:space="preserve">. 2021. </w:t>
      </w:r>
    </w:p>
    <w:p w14:paraId="72FB4143" w14:textId="77777777" w:rsidR="00C902FA" w:rsidRPr="000517E5" w:rsidRDefault="00C902FA" w:rsidP="00C902FA">
      <w:pPr>
        <w:rPr>
          <w:lang w:val="en-US" w:eastAsia="en-GB"/>
        </w:rPr>
      </w:pPr>
    </w:p>
    <w:p w14:paraId="4C9750BD" w14:textId="56B9F821" w:rsidR="009631E6" w:rsidRDefault="009631E6" w:rsidP="009631E6">
      <w:pPr>
        <w:rPr>
          <w:rFonts w:eastAsia="Times New Roman" w:cstheme="minorHAnsi"/>
          <w:i/>
          <w:color w:val="auto"/>
          <w:sz w:val="20"/>
          <w:szCs w:val="28"/>
          <w:lang w:eastAsia="en-GB"/>
        </w:rPr>
      </w:pPr>
    </w:p>
    <w:p w14:paraId="6401336E" w14:textId="77777777" w:rsidR="00DA4FA6" w:rsidRPr="00B20518" w:rsidRDefault="00DA4FA6" w:rsidP="00B20518">
      <w:pPr>
        <w:rPr>
          <w:i/>
          <w:lang w:eastAsia="en-GB"/>
        </w:rPr>
      </w:pPr>
      <w:r w:rsidRPr="00B20518">
        <w:rPr>
          <w:i/>
          <w:lang w:eastAsia="en-GB"/>
        </w:rPr>
        <w:br w:type="page"/>
      </w:r>
    </w:p>
    <w:p w14:paraId="42CE4129" w14:textId="66097F1F" w:rsidR="00B16976" w:rsidRPr="00EB6547" w:rsidRDefault="000E220C" w:rsidP="00A669FE">
      <w:pPr>
        <w:pStyle w:val="Heading1"/>
        <w:spacing w:line="276" w:lineRule="auto"/>
        <w:rPr>
          <w:highlight w:val="yellow"/>
          <w:lang w:val="en-GB"/>
        </w:rPr>
      </w:pPr>
      <w:bookmarkStart w:id="14" w:name="_Toc160612210"/>
      <w:r w:rsidRPr="00384AE8">
        <w:rPr>
          <w:lang w:eastAsia="en-GB"/>
        </w:rPr>
        <w:lastRenderedPageBreak/>
        <w:t xml:space="preserve">Primary Driver: </w:t>
      </w:r>
      <w:r w:rsidR="00EB6547" w:rsidRPr="00EB6547">
        <w:rPr>
          <w:lang w:eastAsia="en-GB"/>
        </w:rPr>
        <w:t>Timely structured response to sepsis</w:t>
      </w:r>
      <w:bookmarkEnd w:id="14"/>
    </w:p>
    <w:p w14:paraId="75577929" w14:textId="15A779A5" w:rsidR="00B16976" w:rsidRPr="003E4C83" w:rsidRDefault="00B16976" w:rsidP="000C7130">
      <w:pPr>
        <w:pStyle w:val="Heading2"/>
        <w:rPr>
          <w:lang w:val="en-GB"/>
        </w:rPr>
      </w:pPr>
      <w:bookmarkStart w:id="15" w:name="_Toc160612211"/>
      <w:r w:rsidRPr="00FE68CF">
        <w:rPr>
          <w:lang w:eastAsia="en-GB"/>
        </w:rPr>
        <w:t xml:space="preserve">Secondary driver: </w:t>
      </w:r>
      <w:r w:rsidR="003E4C83" w:rsidRPr="003E4C83">
        <w:rPr>
          <w:lang w:eastAsia="en-GB"/>
        </w:rPr>
        <w:t>A structured response to deterioration</w:t>
      </w:r>
      <w:bookmarkEnd w:id="15"/>
    </w:p>
    <w:p w14:paraId="1DB43328" w14:textId="77777777" w:rsidR="00B16976" w:rsidRDefault="00B16976" w:rsidP="00B16976">
      <w:pPr>
        <w:pStyle w:val="Heading3"/>
        <w:rPr>
          <w:rFonts w:eastAsia="Times New Roman"/>
          <w:lang w:eastAsia="en-GB"/>
        </w:rPr>
      </w:pPr>
      <w:r w:rsidRPr="003C4C2D">
        <w:rPr>
          <w:rFonts w:eastAsia="Times New Roman"/>
          <w:lang w:eastAsia="en-GB"/>
        </w:rPr>
        <w:t>Change ideas:</w:t>
      </w:r>
    </w:p>
    <w:p w14:paraId="55607BEB" w14:textId="77777777" w:rsidR="003E4C83" w:rsidRPr="003E4C83" w:rsidRDefault="003E4C83" w:rsidP="004305E9">
      <w:pPr>
        <w:pStyle w:val="ListParagraph"/>
        <w:numPr>
          <w:ilvl w:val="0"/>
          <w:numId w:val="17"/>
        </w:numPr>
        <w:rPr>
          <w:lang w:eastAsia="en-GB"/>
        </w:rPr>
      </w:pPr>
      <w:r w:rsidRPr="003E4C83">
        <w:rPr>
          <w:lang w:eastAsia="en-GB"/>
        </w:rPr>
        <w:t>Locally agreed standardised approach to structured response to deterioration</w:t>
      </w:r>
    </w:p>
    <w:p w14:paraId="6DACDC11" w14:textId="77777777" w:rsidR="003E4C83" w:rsidRPr="00F60CD0" w:rsidRDefault="003E4C83" w:rsidP="004305E9">
      <w:pPr>
        <w:pStyle w:val="ListParagraph"/>
        <w:numPr>
          <w:ilvl w:val="0"/>
          <w:numId w:val="17"/>
        </w:numPr>
        <w:rPr>
          <w:lang w:val="en-GB" w:eastAsia="en-GB"/>
        </w:rPr>
      </w:pPr>
      <w:r w:rsidRPr="002718D7">
        <w:rPr>
          <w:lang w:eastAsia="en-GB"/>
        </w:rPr>
        <w:t xml:space="preserve">Shared decision </w:t>
      </w:r>
      <w:proofErr w:type="gramStart"/>
      <w:r w:rsidRPr="002718D7">
        <w:rPr>
          <w:lang w:eastAsia="en-GB"/>
        </w:rPr>
        <w:t>making  supported</w:t>
      </w:r>
      <w:proofErr w:type="gramEnd"/>
      <w:r w:rsidRPr="002718D7">
        <w:rPr>
          <w:lang w:eastAsia="en-GB"/>
        </w:rPr>
        <w:t xml:space="preserve"> by access to any existing future care plan</w:t>
      </w:r>
    </w:p>
    <w:p w14:paraId="75063035" w14:textId="77777777" w:rsidR="003E4C83" w:rsidRPr="003E4C83" w:rsidRDefault="003E4C83" w:rsidP="004305E9">
      <w:pPr>
        <w:pStyle w:val="ListParagraph"/>
        <w:numPr>
          <w:ilvl w:val="0"/>
          <w:numId w:val="17"/>
        </w:numPr>
        <w:rPr>
          <w:lang w:eastAsia="en-GB"/>
        </w:rPr>
      </w:pPr>
      <w:r w:rsidRPr="003E4C83">
        <w:rPr>
          <w:lang w:eastAsia="en-GB"/>
        </w:rPr>
        <w:t>Locally agreed criteria for completion of person centred TEP</w:t>
      </w:r>
    </w:p>
    <w:p w14:paraId="2F670A63" w14:textId="77A4AD77" w:rsidR="0040547E" w:rsidRPr="00F60CD0" w:rsidRDefault="0033336F" w:rsidP="004305E9">
      <w:pPr>
        <w:pStyle w:val="ListParagraph"/>
        <w:numPr>
          <w:ilvl w:val="0"/>
          <w:numId w:val="17"/>
        </w:numPr>
        <w:rPr>
          <w:lang w:val="en-GB" w:eastAsia="en-GB"/>
        </w:rPr>
      </w:pPr>
      <w:r w:rsidRPr="002718D7">
        <w:rPr>
          <w:lang w:eastAsia="en-GB"/>
        </w:rPr>
        <w:t xml:space="preserve">Reassessment criteria documented as part of management plan e.g., worsening NEWS2 despite </w:t>
      </w:r>
      <w:proofErr w:type="gramStart"/>
      <w:r w:rsidRPr="002718D7">
        <w:rPr>
          <w:lang w:eastAsia="en-GB"/>
        </w:rPr>
        <w:t>treatment</w:t>
      </w:r>
      <w:proofErr w:type="gramEnd"/>
    </w:p>
    <w:p w14:paraId="1EA35948" w14:textId="77777777" w:rsidR="0033336F" w:rsidRPr="0033336F" w:rsidRDefault="0033336F" w:rsidP="0033336F">
      <w:pPr>
        <w:ind w:left="720"/>
        <w:rPr>
          <w:lang w:eastAsia="en-GB"/>
        </w:rPr>
      </w:pPr>
    </w:p>
    <w:p w14:paraId="0999D756" w14:textId="589D8E40" w:rsidR="00B16976" w:rsidRDefault="00B16976" w:rsidP="00B16976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03D3D68B" w14:textId="77777777" w:rsidR="00F60CD0" w:rsidRPr="00F60CD0" w:rsidRDefault="00F60CD0" w:rsidP="004305E9">
      <w:pPr>
        <w:pStyle w:val="ListParagraph"/>
        <w:numPr>
          <w:ilvl w:val="0"/>
          <w:numId w:val="16"/>
        </w:numPr>
        <w:rPr>
          <w:lang w:eastAsia="en-GB"/>
        </w:rPr>
      </w:pPr>
      <w:r w:rsidRPr="00F60CD0">
        <w:rPr>
          <w:lang w:eastAsia="en-GB"/>
        </w:rPr>
        <w:t xml:space="preserve">Pearse W, Oprescu F, Endacott J, Goodman S, Hyde M, O'Neill M. </w:t>
      </w:r>
      <w:hyperlink r:id="rId54" w:history="1">
        <w:r w:rsidRPr="00F60CD0">
          <w:rPr>
            <w:rStyle w:val="Hyperlink"/>
            <w:lang w:val="en-GB" w:eastAsia="en-GB"/>
          </w:rPr>
          <w:t>Advance care planning in the context of clinical deterioration: a systematic review of the literature</w:t>
        </w:r>
      </w:hyperlink>
      <w:r w:rsidRPr="00F60CD0">
        <w:rPr>
          <w:lang w:eastAsia="en-GB"/>
        </w:rPr>
        <w:t xml:space="preserve">. </w:t>
      </w:r>
      <w:proofErr w:type="spellStart"/>
      <w:r w:rsidRPr="00F60CD0">
        <w:rPr>
          <w:lang w:eastAsia="en-GB"/>
        </w:rPr>
        <w:t>Palliat</w:t>
      </w:r>
      <w:proofErr w:type="spellEnd"/>
      <w:r w:rsidRPr="00F60CD0">
        <w:rPr>
          <w:lang w:eastAsia="en-GB"/>
        </w:rPr>
        <w:t xml:space="preserve"> Care. </w:t>
      </w:r>
      <w:proofErr w:type="gramStart"/>
      <w:r w:rsidRPr="00F60CD0">
        <w:rPr>
          <w:lang w:eastAsia="en-GB"/>
        </w:rPr>
        <w:t>2019;12:1178224218823509</w:t>
      </w:r>
      <w:proofErr w:type="gramEnd"/>
      <w:r w:rsidRPr="00F60CD0">
        <w:rPr>
          <w:lang w:eastAsia="en-GB"/>
        </w:rPr>
        <w:t>.</w:t>
      </w:r>
    </w:p>
    <w:p w14:paraId="70DA4ED0" w14:textId="77777777" w:rsidR="00F60CD0" w:rsidRPr="00F60CD0" w:rsidRDefault="00F60CD0" w:rsidP="004305E9">
      <w:pPr>
        <w:pStyle w:val="ListParagraph"/>
        <w:numPr>
          <w:ilvl w:val="0"/>
          <w:numId w:val="16"/>
        </w:numPr>
        <w:rPr>
          <w:lang w:eastAsia="en-GB"/>
        </w:rPr>
      </w:pPr>
      <w:r w:rsidRPr="00F60CD0">
        <w:rPr>
          <w:lang w:eastAsia="en-GB"/>
        </w:rPr>
        <w:t xml:space="preserve">Pel-Littel et al. Barriers and facilitators for shared decision making in older patients with multiple chronic conditions: a systematic review. BMC </w:t>
      </w:r>
      <w:proofErr w:type="spellStart"/>
      <w:r w:rsidRPr="00F60CD0">
        <w:rPr>
          <w:lang w:eastAsia="en-GB"/>
        </w:rPr>
        <w:t>Geriatr</w:t>
      </w:r>
      <w:proofErr w:type="spellEnd"/>
      <w:r w:rsidRPr="00F60CD0">
        <w:rPr>
          <w:lang w:eastAsia="en-GB"/>
        </w:rPr>
        <w:t xml:space="preserve">. </w:t>
      </w:r>
      <w:proofErr w:type="gramStart"/>
      <w:r w:rsidRPr="00F60CD0">
        <w:rPr>
          <w:lang w:eastAsia="en-GB"/>
        </w:rPr>
        <w:t>2021;21:112</w:t>
      </w:r>
      <w:proofErr w:type="gramEnd"/>
      <w:r w:rsidRPr="00F60CD0">
        <w:rPr>
          <w:lang w:eastAsia="en-GB"/>
        </w:rPr>
        <w:t xml:space="preserve">. </w:t>
      </w:r>
      <w:hyperlink r:id="rId55" w:history="1">
        <w:r w:rsidRPr="00F60CD0">
          <w:rPr>
            <w:rStyle w:val="Hyperlink"/>
            <w:lang w:val="en-GB" w:eastAsia="en-GB"/>
          </w:rPr>
          <w:t>https://doi.org/10.1186/s12877-021-02050-y</w:t>
        </w:r>
      </w:hyperlink>
    </w:p>
    <w:p w14:paraId="020E63DF" w14:textId="77777777" w:rsidR="00F60CD0" w:rsidRPr="00F60CD0" w:rsidRDefault="00F60CD0" w:rsidP="004305E9">
      <w:pPr>
        <w:pStyle w:val="ListParagraph"/>
        <w:numPr>
          <w:ilvl w:val="0"/>
          <w:numId w:val="16"/>
        </w:numPr>
        <w:rPr>
          <w:lang w:eastAsia="en-GB"/>
        </w:rPr>
      </w:pPr>
      <w:r w:rsidRPr="00F60CD0">
        <w:rPr>
          <w:lang w:eastAsia="en-GB"/>
        </w:rPr>
        <w:t xml:space="preserve">Scottish Intercollegiate Guidelines Network. </w:t>
      </w:r>
      <w:hyperlink r:id="rId56" w:history="1">
        <w:r w:rsidRPr="00F60CD0">
          <w:rPr>
            <w:rStyle w:val="Hyperlink"/>
            <w:lang w:val="en-GB" w:eastAsia="en-GB"/>
          </w:rPr>
          <w:t>SIGN 167 Care of deteriorating patients. A national clinical guideline.</w:t>
        </w:r>
      </w:hyperlink>
      <w:r w:rsidRPr="00F60CD0">
        <w:rPr>
          <w:lang w:eastAsia="en-GB"/>
        </w:rPr>
        <w:t xml:space="preserve"> 2023.</w:t>
      </w:r>
    </w:p>
    <w:p w14:paraId="7D1A2179" w14:textId="77777777" w:rsidR="00F60CD0" w:rsidRPr="00F60CD0" w:rsidRDefault="00F60CD0" w:rsidP="004305E9">
      <w:pPr>
        <w:pStyle w:val="ListParagraph"/>
        <w:numPr>
          <w:ilvl w:val="0"/>
          <w:numId w:val="16"/>
        </w:numPr>
        <w:rPr>
          <w:lang w:eastAsia="en-GB"/>
        </w:rPr>
      </w:pPr>
      <w:r w:rsidRPr="00F60CD0">
        <w:rPr>
          <w:lang w:eastAsia="en-GB"/>
        </w:rPr>
        <w:t xml:space="preserve">Taylor DR, Lightbody CJ, Venn R, Ireland A. </w:t>
      </w:r>
      <w:hyperlink r:id="rId57" w:history="1">
        <w:r w:rsidRPr="00F60CD0">
          <w:rPr>
            <w:rStyle w:val="Hyperlink"/>
            <w:lang w:val="en-GB" w:eastAsia="en-GB"/>
          </w:rPr>
          <w:t>Responding to the deteriorating patient: The rationale for treatment escalation plans</w:t>
        </w:r>
      </w:hyperlink>
      <w:r w:rsidRPr="00F60CD0">
        <w:rPr>
          <w:lang w:eastAsia="en-GB"/>
        </w:rPr>
        <w:t>. J R Coll Physicians Edinb. 2022;52(2):172-9.</w:t>
      </w:r>
    </w:p>
    <w:p w14:paraId="3CC7E1E6" w14:textId="77777777" w:rsidR="00A55FD8" w:rsidRDefault="00A55FD8" w:rsidP="00A55FD8">
      <w:pPr>
        <w:ind w:left="720"/>
        <w:rPr>
          <w:rFonts w:eastAsia="Calibri"/>
        </w:rPr>
      </w:pPr>
    </w:p>
    <w:p w14:paraId="39F70D71" w14:textId="600F0FE6" w:rsidR="00A22EAB" w:rsidRDefault="00A55FD8" w:rsidP="00A55FD8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21DF8D77" w14:textId="77777777" w:rsidR="001071DD" w:rsidRPr="001071DD" w:rsidRDefault="001071DD" w:rsidP="004305E9">
      <w:pPr>
        <w:pStyle w:val="ListParagraph"/>
        <w:numPr>
          <w:ilvl w:val="0"/>
          <w:numId w:val="18"/>
        </w:numPr>
        <w:rPr>
          <w:lang w:eastAsia="en-GB"/>
        </w:rPr>
      </w:pPr>
      <w:r w:rsidRPr="001071DD">
        <w:rPr>
          <w:lang w:eastAsia="en-GB"/>
        </w:rPr>
        <w:t xml:space="preserve">Healthcare Improvement Scotland. Right Decision Service. </w:t>
      </w:r>
      <w:hyperlink r:id="rId58" w:history="1">
        <w:r w:rsidRPr="001071DD">
          <w:rPr>
            <w:rStyle w:val="Hyperlink"/>
            <w:lang w:val="en-GB" w:eastAsia="en-GB"/>
          </w:rPr>
          <w:t>Response to deterioration</w:t>
        </w:r>
      </w:hyperlink>
      <w:r w:rsidRPr="001071DD">
        <w:rPr>
          <w:lang w:eastAsia="en-GB"/>
        </w:rPr>
        <w:t>. 2023.</w:t>
      </w:r>
    </w:p>
    <w:p w14:paraId="3316A0D8" w14:textId="77777777" w:rsidR="001071DD" w:rsidRPr="001071DD" w:rsidRDefault="001071DD" w:rsidP="004305E9">
      <w:pPr>
        <w:pStyle w:val="ListParagraph"/>
        <w:numPr>
          <w:ilvl w:val="0"/>
          <w:numId w:val="18"/>
        </w:numPr>
        <w:rPr>
          <w:lang w:eastAsia="en-GB"/>
        </w:rPr>
      </w:pPr>
      <w:r w:rsidRPr="001071DD">
        <w:rPr>
          <w:lang w:eastAsia="en-GB"/>
        </w:rPr>
        <w:t xml:space="preserve">Healthcare Improvement Scotland. SPSP Acute Adult. </w:t>
      </w:r>
      <w:hyperlink r:id="rId59" w:history="1">
        <w:r w:rsidRPr="001071DD">
          <w:rPr>
            <w:rStyle w:val="Hyperlink"/>
            <w:lang w:val="en-GB" w:eastAsia="en-GB"/>
          </w:rPr>
          <w:t xml:space="preserve">Principles of </w:t>
        </w:r>
      </w:hyperlink>
      <w:hyperlink r:id="rId60" w:history="1">
        <w:r w:rsidRPr="001071DD">
          <w:rPr>
            <w:rStyle w:val="Hyperlink"/>
            <w:lang w:val="en-GB" w:eastAsia="en-GB"/>
          </w:rPr>
          <w:t>Structured Response to Deterioration</w:t>
        </w:r>
      </w:hyperlink>
      <w:r w:rsidRPr="001071DD">
        <w:rPr>
          <w:lang w:eastAsia="en-GB"/>
        </w:rPr>
        <w:t>. 2022.</w:t>
      </w:r>
    </w:p>
    <w:p w14:paraId="62857B9D" w14:textId="5E7B1662" w:rsidR="00BA6B46" w:rsidRPr="001071DD" w:rsidRDefault="001071DD" w:rsidP="004305E9">
      <w:pPr>
        <w:pStyle w:val="ListParagraph"/>
        <w:numPr>
          <w:ilvl w:val="0"/>
          <w:numId w:val="18"/>
        </w:numPr>
        <w:rPr>
          <w:lang w:eastAsia="en-GB"/>
        </w:rPr>
      </w:pPr>
      <w:r w:rsidRPr="001071DD">
        <w:rPr>
          <w:lang w:eastAsia="en-GB"/>
        </w:rPr>
        <w:t xml:space="preserve">Healthcare Improvement Scotland. SPSP Acute Adult. </w:t>
      </w:r>
      <w:hyperlink r:id="rId61" w:history="1">
        <w:r w:rsidRPr="001071DD">
          <w:rPr>
            <w:rStyle w:val="Hyperlink"/>
            <w:lang w:val="en-GB" w:eastAsia="en-GB"/>
          </w:rPr>
          <w:t>Structure Response to Deterioration Mapping Tool.</w:t>
        </w:r>
      </w:hyperlink>
      <w:r w:rsidRPr="001071DD">
        <w:rPr>
          <w:lang w:eastAsia="en-GB"/>
        </w:rPr>
        <w:t xml:space="preserve"> 2023.</w:t>
      </w:r>
      <w:r w:rsidR="00BA6B46" w:rsidRPr="001071DD">
        <w:rPr>
          <w:sz w:val="60"/>
          <w:szCs w:val="60"/>
          <w:lang w:eastAsia="en-GB"/>
        </w:rPr>
        <w:br w:type="page"/>
      </w:r>
    </w:p>
    <w:p w14:paraId="70C0E022" w14:textId="48A18462" w:rsidR="00067462" w:rsidRPr="00B16976" w:rsidRDefault="00067462" w:rsidP="00667B34">
      <w:pPr>
        <w:spacing w:line="276" w:lineRule="auto"/>
        <w:rPr>
          <w:sz w:val="60"/>
          <w:szCs w:val="60"/>
        </w:rPr>
      </w:pPr>
      <w:r w:rsidRPr="00384AE8">
        <w:rPr>
          <w:sz w:val="60"/>
          <w:szCs w:val="60"/>
          <w:lang w:eastAsia="en-GB"/>
        </w:rPr>
        <w:lastRenderedPageBreak/>
        <w:t xml:space="preserve">Primary Driver: </w:t>
      </w:r>
      <w:r w:rsidR="00C74377" w:rsidRPr="00EB6547">
        <w:rPr>
          <w:rFonts w:eastAsiaTheme="majorEastAsia" w:cstheme="majorBidi"/>
          <w:bCs/>
          <w:color w:val="403E40" w:themeColor="text1"/>
          <w:sz w:val="60"/>
          <w:szCs w:val="28"/>
          <w:lang w:val="en-US" w:eastAsia="en-GB"/>
        </w:rPr>
        <w:t>Timely structured response to sepsis</w:t>
      </w:r>
    </w:p>
    <w:p w14:paraId="326362AD" w14:textId="70AC3B1F" w:rsidR="00067462" w:rsidRPr="0053133D" w:rsidRDefault="00067462" w:rsidP="000C7130">
      <w:pPr>
        <w:pStyle w:val="Heading2"/>
        <w:rPr>
          <w:lang w:val="en-GB"/>
        </w:rPr>
      </w:pPr>
      <w:bookmarkStart w:id="16" w:name="_Toc160612212"/>
      <w:r w:rsidRPr="00FE68CF">
        <w:rPr>
          <w:lang w:eastAsia="en-GB"/>
        </w:rPr>
        <w:t xml:space="preserve">Secondary driver: </w:t>
      </w:r>
      <w:r w:rsidR="00C74377" w:rsidRPr="00C74377">
        <w:rPr>
          <w:lang w:eastAsia="en-GB"/>
        </w:rPr>
        <w:t xml:space="preserve">Sepsis Six and source control informed by illness severity and likelihood of </w:t>
      </w:r>
      <w:proofErr w:type="gramStart"/>
      <w:r w:rsidR="00C74377" w:rsidRPr="00C74377">
        <w:rPr>
          <w:lang w:eastAsia="en-GB"/>
        </w:rPr>
        <w:t>infection</w:t>
      </w:r>
      <w:bookmarkEnd w:id="16"/>
      <w:proofErr w:type="gramEnd"/>
    </w:p>
    <w:p w14:paraId="29CD5719" w14:textId="77777777" w:rsidR="00067462" w:rsidRDefault="00067462" w:rsidP="00067462">
      <w:pPr>
        <w:pStyle w:val="Heading3"/>
        <w:rPr>
          <w:rFonts w:eastAsia="Times New Roman"/>
          <w:lang w:eastAsia="en-GB"/>
        </w:rPr>
      </w:pPr>
      <w:r w:rsidRPr="003C4C2D">
        <w:rPr>
          <w:rFonts w:eastAsia="Times New Roman"/>
          <w:lang w:eastAsia="en-GB"/>
        </w:rPr>
        <w:t>Change ideas:</w:t>
      </w:r>
    </w:p>
    <w:p w14:paraId="687DA66F" w14:textId="77777777" w:rsidR="007D1BB2" w:rsidRPr="001071DD" w:rsidRDefault="007D1BB2" w:rsidP="004305E9">
      <w:pPr>
        <w:pStyle w:val="ListParagraph"/>
        <w:numPr>
          <w:ilvl w:val="0"/>
          <w:numId w:val="21"/>
        </w:numPr>
        <w:rPr>
          <w:lang w:val="en-GB" w:eastAsia="en-GB"/>
        </w:rPr>
      </w:pPr>
      <w:r w:rsidRPr="00B46B50">
        <w:rPr>
          <w:lang w:eastAsia="en-GB"/>
        </w:rPr>
        <w:t xml:space="preserve">Use of </w:t>
      </w:r>
      <w:proofErr w:type="spellStart"/>
      <w:r w:rsidRPr="00B46B50">
        <w:rPr>
          <w:lang w:eastAsia="en-GB"/>
        </w:rPr>
        <w:t>AoMRC</w:t>
      </w:r>
      <w:proofErr w:type="spellEnd"/>
      <w:r w:rsidRPr="00B46B50">
        <w:rPr>
          <w:lang w:eastAsia="en-GB"/>
        </w:rPr>
        <w:t xml:space="preserve"> decision making framework to support timely delivery of Sepsis Six</w:t>
      </w:r>
    </w:p>
    <w:p w14:paraId="3D7E9B68" w14:textId="77777777" w:rsidR="007D1BB2" w:rsidRPr="007D1BB2" w:rsidRDefault="007D1BB2" w:rsidP="004305E9">
      <w:pPr>
        <w:pStyle w:val="ListParagraph"/>
        <w:numPr>
          <w:ilvl w:val="0"/>
          <w:numId w:val="21"/>
        </w:numPr>
        <w:rPr>
          <w:lang w:eastAsia="en-GB"/>
        </w:rPr>
      </w:pPr>
      <w:r w:rsidRPr="007D1BB2">
        <w:rPr>
          <w:lang w:eastAsia="en-GB"/>
        </w:rPr>
        <w:t xml:space="preserve">Process to ensure assessment for source control and implementing any source control interventions in a timely </w:t>
      </w:r>
      <w:proofErr w:type="gramStart"/>
      <w:r w:rsidRPr="007D1BB2">
        <w:rPr>
          <w:lang w:eastAsia="en-GB"/>
        </w:rPr>
        <w:t>manner</w:t>
      </w:r>
      <w:proofErr w:type="gramEnd"/>
    </w:p>
    <w:p w14:paraId="362C2EA3" w14:textId="77777777" w:rsidR="007D1BB2" w:rsidRPr="007D1BB2" w:rsidRDefault="007D1BB2" w:rsidP="004305E9">
      <w:pPr>
        <w:pStyle w:val="ListParagraph"/>
        <w:numPr>
          <w:ilvl w:val="0"/>
          <w:numId w:val="21"/>
        </w:numPr>
        <w:rPr>
          <w:lang w:eastAsia="en-GB"/>
        </w:rPr>
      </w:pPr>
      <w:r w:rsidRPr="007D1BB2">
        <w:rPr>
          <w:lang w:eastAsia="en-GB"/>
        </w:rPr>
        <w:t>Collection of appropriate samples for infection investigations, including blood cultures, prior to first antimicrobial</w:t>
      </w:r>
    </w:p>
    <w:p w14:paraId="21070772" w14:textId="77777777" w:rsidR="007D1BB2" w:rsidRPr="001071DD" w:rsidRDefault="007D1BB2" w:rsidP="004305E9">
      <w:pPr>
        <w:pStyle w:val="ListParagraph"/>
        <w:numPr>
          <w:ilvl w:val="0"/>
          <w:numId w:val="21"/>
        </w:numPr>
        <w:rPr>
          <w:lang w:val="en-GB" w:eastAsia="en-GB"/>
        </w:rPr>
      </w:pPr>
      <w:r w:rsidRPr="00B46B50">
        <w:rPr>
          <w:lang w:eastAsia="en-GB"/>
        </w:rPr>
        <w:t xml:space="preserve">Clinical assessment considers non-bacterial causes (e.g. viral infection) and associated </w:t>
      </w:r>
      <w:proofErr w:type="gramStart"/>
      <w:r w:rsidRPr="00B46B50">
        <w:rPr>
          <w:lang w:eastAsia="en-GB"/>
        </w:rPr>
        <w:t>de-escalation</w:t>
      </w:r>
      <w:proofErr w:type="gramEnd"/>
    </w:p>
    <w:p w14:paraId="2576A144" w14:textId="77777777" w:rsidR="00E362F2" w:rsidRPr="00E362F2" w:rsidRDefault="00E362F2" w:rsidP="00E362F2">
      <w:pPr>
        <w:rPr>
          <w:lang w:val="en-US" w:eastAsia="en-GB"/>
        </w:rPr>
      </w:pPr>
    </w:p>
    <w:p w14:paraId="4593222A" w14:textId="77777777" w:rsidR="00067462" w:rsidRDefault="00067462" w:rsidP="00067462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256A01AA" w14:textId="77777777" w:rsidR="001071DD" w:rsidRPr="001071DD" w:rsidRDefault="001071DD" w:rsidP="004305E9">
      <w:pPr>
        <w:pStyle w:val="ListParagraph"/>
        <w:numPr>
          <w:ilvl w:val="0"/>
          <w:numId w:val="20"/>
        </w:numPr>
        <w:rPr>
          <w:lang w:eastAsia="en-GB"/>
        </w:rPr>
      </w:pPr>
      <w:r w:rsidRPr="001071DD">
        <w:rPr>
          <w:lang w:eastAsia="en-GB"/>
        </w:rPr>
        <w:t xml:space="preserve">Academy of Medical Royal Colleges. </w:t>
      </w:r>
      <w:hyperlink r:id="rId62" w:history="1">
        <w:r w:rsidRPr="001071DD">
          <w:rPr>
            <w:rStyle w:val="Hyperlink"/>
            <w:lang w:val="en-GB" w:eastAsia="en-GB"/>
          </w:rPr>
          <w:t>Statement on the initial antimicrobial treatment of sepsis V2.0</w:t>
        </w:r>
      </w:hyperlink>
      <w:r w:rsidRPr="001071DD">
        <w:rPr>
          <w:lang w:eastAsia="en-GB"/>
        </w:rPr>
        <w:t xml:space="preserve">. 2022. </w:t>
      </w:r>
    </w:p>
    <w:p w14:paraId="6ECE9EE9" w14:textId="77777777" w:rsidR="001071DD" w:rsidRPr="001071DD" w:rsidRDefault="001071DD" w:rsidP="004305E9">
      <w:pPr>
        <w:pStyle w:val="ListParagraph"/>
        <w:numPr>
          <w:ilvl w:val="0"/>
          <w:numId w:val="20"/>
        </w:numPr>
        <w:rPr>
          <w:lang w:eastAsia="en-GB"/>
        </w:rPr>
      </w:pPr>
      <w:r w:rsidRPr="001071DD">
        <w:rPr>
          <w:lang w:eastAsia="en-GB"/>
        </w:rPr>
        <w:t xml:space="preserve">Goodacre S, Fuller G, Conroy S, Hendrikse C. </w:t>
      </w:r>
      <w:hyperlink r:id="rId63" w:history="1">
        <w:r w:rsidRPr="001071DD">
          <w:rPr>
            <w:rStyle w:val="Hyperlink"/>
            <w:lang w:val="en-GB" w:eastAsia="en-GB"/>
          </w:rPr>
          <w:t xml:space="preserve">Diagnosis and management of sepsis in the older adult. </w:t>
        </w:r>
      </w:hyperlink>
      <w:r w:rsidRPr="001071DD">
        <w:rPr>
          <w:lang w:eastAsia="en-GB"/>
        </w:rPr>
        <w:t xml:space="preserve">BMJ 2023; </w:t>
      </w:r>
      <w:proofErr w:type="gramStart"/>
      <w:r w:rsidRPr="001071DD">
        <w:rPr>
          <w:lang w:eastAsia="en-GB"/>
        </w:rPr>
        <w:t>382 :e</w:t>
      </w:r>
      <w:proofErr w:type="gramEnd"/>
      <w:r w:rsidRPr="001071DD">
        <w:rPr>
          <w:lang w:eastAsia="en-GB"/>
        </w:rPr>
        <w:t>075585</w:t>
      </w:r>
    </w:p>
    <w:p w14:paraId="07B34DC7" w14:textId="77777777" w:rsidR="001071DD" w:rsidRPr="001071DD" w:rsidRDefault="001071DD" w:rsidP="004305E9">
      <w:pPr>
        <w:pStyle w:val="ListParagraph"/>
        <w:numPr>
          <w:ilvl w:val="0"/>
          <w:numId w:val="20"/>
        </w:numPr>
        <w:rPr>
          <w:lang w:eastAsia="en-GB"/>
        </w:rPr>
      </w:pPr>
      <w:r w:rsidRPr="001071DD">
        <w:rPr>
          <w:lang w:eastAsia="en-GB"/>
        </w:rPr>
        <w:t xml:space="preserve">National Institute for Health and Care Excellence. Guidance. </w:t>
      </w:r>
      <w:hyperlink r:id="rId64" w:history="1">
        <w:r w:rsidRPr="001071DD">
          <w:rPr>
            <w:rStyle w:val="Hyperlink"/>
            <w:lang w:val="en-GB" w:eastAsia="en-GB"/>
          </w:rPr>
          <w:t xml:space="preserve">Start smart then </w:t>
        </w:r>
      </w:hyperlink>
      <w:hyperlink r:id="rId65" w:history="1">
        <w:r w:rsidRPr="001071DD">
          <w:rPr>
            <w:rStyle w:val="Hyperlink"/>
            <w:lang w:val="en-GB" w:eastAsia="en-GB"/>
          </w:rPr>
          <w:t>focus:</w:t>
        </w:r>
      </w:hyperlink>
      <w:hyperlink r:id="rId66" w:history="1">
        <w:r w:rsidRPr="001071DD">
          <w:rPr>
            <w:rStyle w:val="Hyperlink"/>
            <w:lang w:val="en-GB" w:eastAsia="en-GB"/>
          </w:rPr>
          <w:t xml:space="preserve"> antimicrobial stewardship toolkit for inpatient care settings</w:t>
        </w:r>
      </w:hyperlink>
      <w:r w:rsidRPr="001071DD">
        <w:rPr>
          <w:lang w:eastAsia="en-GB"/>
        </w:rPr>
        <w:t>. 2023.</w:t>
      </w:r>
    </w:p>
    <w:p w14:paraId="04BB8BF6" w14:textId="77777777" w:rsidR="001071DD" w:rsidRPr="001071DD" w:rsidRDefault="001071DD" w:rsidP="004305E9">
      <w:pPr>
        <w:pStyle w:val="ListParagraph"/>
        <w:numPr>
          <w:ilvl w:val="0"/>
          <w:numId w:val="20"/>
        </w:numPr>
        <w:rPr>
          <w:lang w:eastAsia="en-GB"/>
        </w:rPr>
      </w:pPr>
      <w:r w:rsidRPr="001071DD">
        <w:rPr>
          <w:lang w:eastAsia="en-GB"/>
        </w:rPr>
        <w:t xml:space="preserve">NHS National Services Scotland. </w:t>
      </w:r>
      <w:hyperlink r:id="rId67" w:history="1">
        <w:r w:rsidRPr="001071DD">
          <w:rPr>
            <w:rStyle w:val="Hyperlink"/>
            <w:lang w:val="en-GB" w:eastAsia="en-GB"/>
          </w:rPr>
          <w:t>National Infection Prevention and Control Manual</w:t>
        </w:r>
      </w:hyperlink>
      <w:r w:rsidRPr="001071DD">
        <w:rPr>
          <w:lang w:eastAsia="en-GB"/>
        </w:rPr>
        <w:t>. 2023.</w:t>
      </w:r>
    </w:p>
    <w:p w14:paraId="29F5067B" w14:textId="77777777" w:rsidR="001071DD" w:rsidRPr="001071DD" w:rsidRDefault="001071DD" w:rsidP="004305E9">
      <w:pPr>
        <w:pStyle w:val="ListParagraph"/>
        <w:numPr>
          <w:ilvl w:val="0"/>
          <w:numId w:val="20"/>
        </w:numPr>
        <w:rPr>
          <w:lang w:eastAsia="en-GB"/>
        </w:rPr>
      </w:pPr>
      <w:r w:rsidRPr="001071DD">
        <w:rPr>
          <w:lang w:eastAsia="en-GB"/>
        </w:rPr>
        <w:t xml:space="preserve">Society of Critical Care Medicine. </w:t>
      </w:r>
      <w:hyperlink r:id="rId68" w:history="1">
        <w:r w:rsidRPr="001071DD">
          <w:rPr>
            <w:rStyle w:val="Hyperlink"/>
            <w:lang w:val="en-GB" w:eastAsia="en-GB"/>
          </w:rPr>
          <w:t>Surviving Sepsis Campaign Guidelines 2021.</w:t>
        </w:r>
      </w:hyperlink>
    </w:p>
    <w:p w14:paraId="50E048A2" w14:textId="77777777" w:rsidR="00E362F2" w:rsidRPr="00E362F2" w:rsidRDefault="00E362F2" w:rsidP="00E362F2">
      <w:pPr>
        <w:rPr>
          <w:lang w:val="en-US" w:eastAsia="en-GB"/>
        </w:rPr>
      </w:pPr>
    </w:p>
    <w:p w14:paraId="2D34589B" w14:textId="77777777" w:rsidR="00A55FD8" w:rsidRDefault="00A55FD8" w:rsidP="00A55FD8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56894F60" w14:textId="77777777" w:rsidR="001071DD" w:rsidRPr="001071DD" w:rsidRDefault="001071DD" w:rsidP="004305E9">
      <w:pPr>
        <w:pStyle w:val="ListParagraph"/>
        <w:numPr>
          <w:ilvl w:val="0"/>
          <w:numId w:val="19"/>
        </w:numPr>
        <w:rPr>
          <w:lang w:eastAsia="en-GB"/>
        </w:rPr>
      </w:pPr>
      <w:r w:rsidRPr="001071DD">
        <w:rPr>
          <w:lang w:eastAsia="en-GB"/>
        </w:rPr>
        <w:t xml:space="preserve">The UK Sepsis Trust. </w:t>
      </w:r>
      <w:hyperlink r:id="rId69" w:history="1">
        <w:r w:rsidRPr="001071DD">
          <w:rPr>
            <w:rStyle w:val="Hyperlink"/>
            <w:lang w:val="en-GB" w:eastAsia="en-GB"/>
          </w:rPr>
          <w:t>Our Clinical Tools</w:t>
        </w:r>
      </w:hyperlink>
      <w:r w:rsidRPr="001071DD">
        <w:rPr>
          <w:lang w:eastAsia="en-GB"/>
        </w:rPr>
        <w:t>. 2024.</w:t>
      </w:r>
    </w:p>
    <w:p w14:paraId="6CB6FAA7" w14:textId="77777777" w:rsidR="001071DD" w:rsidRPr="001071DD" w:rsidRDefault="00B27EB7" w:rsidP="004305E9">
      <w:pPr>
        <w:pStyle w:val="ListParagraph"/>
        <w:numPr>
          <w:ilvl w:val="0"/>
          <w:numId w:val="19"/>
        </w:numPr>
        <w:rPr>
          <w:lang w:eastAsia="en-GB"/>
        </w:rPr>
      </w:pPr>
      <w:hyperlink r:id="rId70" w:history="1">
        <w:r w:rsidR="001071DD" w:rsidRPr="001071DD">
          <w:rPr>
            <w:rStyle w:val="Hyperlink"/>
            <w:lang w:val="en-GB" w:eastAsia="en-GB"/>
          </w:rPr>
          <w:t>Antimicrobial prescribing</w:t>
        </w:r>
      </w:hyperlink>
      <w:r w:rsidR="001071DD" w:rsidRPr="001071DD">
        <w:rPr>
          <w:lang w:eastAsia="en-GB"/>
        </w:rPr>
        <w:t xml:space="preserve"> guidance and resources are available from collections within the Healthcare Improvement Scotland Right Decision Service.</w:t>
      </w:r>
    </w:p>
    <w:p w14:paraId="121B54C2" w14:textId="77777777" w:rsidR="004C0262" w:rsidRPr="000517E5" w:rsidRDefault="004C0262" w:rsidP="004C0262">
      <w:pPr>
        <w:rPr>
          <w:lang w:val="en-US" w:eastAsia="en-GB"/>
        </w:rPr>
      </w:pPr>
    </w:p>
    <w:p w14:paraId="282BA3B7" w14:textId="77777777" w:rsidR="00A55FD8" w:rsidRPr="00BA13D1" w:rsidRDefault="00A55FD8" w:rsidP="00A55FD8">
      <w:pPr>
        <w:rPr>
          <w:lang w:val="en-US" w:eastAsia="en-GB"/>
        </w:rPr>
      </w:pPr>
    </w:p>
    <w:p w14:paraId="4DCC535B" w14:textId="77777777" w:rsidR="000E220C" w:rsidRDefault="000E220C">
      <w:pPr>
        <w:rPr>
          <w:rFonts w:eastAsia="Calibri" w:cstheme="majorBidi"/>
          <w:bCs/>
          <w:color w:val="403E40" w:themeColor="text1"/>
          <w:sz w:val="60"/>
          <w:szCs w:val="28"/>
          <w:lang w:val="en-US"/>
        </w:rPr>
      </w:pPr>
      <w:r>
        <w:rPr>
          <w:rFonts w:eastAsia="Calibri"/>
        </w:rPr>
        <w:br w:type="page"/>
      </w:r>
    </w:p>
    <w:p w14:paraId="15B14BFB" w14:textId="21F98918" w:rsidR="00067462" w:rsidRPr="00B16976" w:rsidRDefault="00067462" w:rsidP="00067462">
      <w:pPr>
        <w:rPr>
          <w:sz w:val="60"/>
          <w:szCs w:val="60"/>
        </w:rPr>
      </w:pPr>
      <w:r w:rsidRPr="00384AE8">
        <w:rPr>
          <w:sz w:val="60"/>
          <w:szCs w:val="60"/>
          <w:lang w:eastAsia="en-GB"/>
        </w:rPr>
        <w:lastRenderedPageBreak/>
        <w:t xml:space="preserve">Primary Driver: </w:t>
      </w:r>
      <w:r w:rsidR="0048351B" w:rsidRPr="0048351B">
        <w:rPr>
          <w:sz w:val="60"/>
          <w:szCs w:val="60"/>
          <w:lang w:eastAsia="en-GB"/>
        </w:rPr>
        <w:t>Timely structured response to sepsis</w:t>
      </w:r>
    </w:p>
    <w:p w14:paraId="4DBC9953" w14:textId="6EB55029" w:rsidR="00067462" w:rsidRPr="0048351B" w:rsidRDefault="00067462" w:rsidP="000C7130">
      <w:pPr>
        <w:pStyle w:val="Heading2"/>
        <w:rPr>
          <w:lang w:val="en-GB"/>
        </w:rPr>
      </w:pPr>
      <w:bookmarkStart w:id="17" w:name="_Toc160612213"/>
      <w:r w:rsidRPr="00FE68CF">
        <w:rPr>
          <w:lang w:eastAsia="en-GB"/>
        </w:rPr>
        <w:t xml:space="preserve">Secondary driver: </w:t>
      </w:r>
      <w:r w:rsidR="0048351B" w:rsidRPr="0048351B">
        <w:rPr>
          <w:lang w:eastAsia="en-GB"/>
        </w:rPr>
        <w:t>Effective Antimicrobial stewardship</w:t>
      </w:r>
      <w:bookmarkEnd w:id="17"/>
    </w:p>
    <w:p w14:paraId="5752E762" w14:textId="77777777" w:rsidR="00067462" w:rsidRDefault="00067462" w:rsidP="00067462">
      <w:pPr>
        <w:pStyle w:val="Heading3"/>
        <w:rPr>
          <w:rFonts w:eastAsia="Times New Roman"/>
          <w:lang w:eastAsia="en-GB"/>
        </w:rPr>
      </w:pPr>
      <w:r w:rsidRPr="003C4C2D">
        <w:rPr>
          <w:rFonts w:eastAsia="Times New Roman"/>
          <w:lang w:eastAsia="en-GB"/>
        </w:rPr>
        <w:t>Change ideas:</w:t>
      </w:r>
    </w:p>
    <w:p w14:paraId="063BEB95" w14:textId="77777777" w:rsidR="006372B8" w:rsidRPr="006372B8" w:rsidRDefault="006372B8" w:rsidP="004305E9">
      <w:pPr>
        <w:pStyle w:val="ListParagraph"/>
        <w:numPr>
          <w:ilvl w:val="0"/>
          <w:numId w:val="22"/>
        </w:numPr>
        <w:rPr>
          <w:lang w:eastAsia="en-GB"/>
        </w:rPr>
      </w:pPr>
      <w:r w:rsidRPr="006372B8">
        <w:rPr>
          <w:lang w:eastAsia="en-GB"/>
        </w:rPr>
        <w:t xml:space="preserve">Process to establish true allergy status to maximise opportunity for first line </w:t>
      </w:r>
      <w:proofErr w:type="gramStart"/>
      <w:r w:rsidRPr="006372B8">
        <w:rPr>
          <w:lang w:eastAsia="en-GB"/>
        </w:rPr>
        <w:t>antimicrobials</w:t>
      </w:r>
      <w:proofErr w:type="gramEnd"/>
    </w:p>
    <w:p w14:paraId="2B5EF9C7" w14:textId="77777777" w:rsidR="006372B8" w:rsidRPr="006372B8" w:rsidRDefault="006372B8" w:rsidP="004305E9">
      <w:pPr>
        <w:pStyle w:val="ListParagraph"/>
        <w:numPr>
          <w:ilvl w:val="0"/>
          <w:numId w:val="22"/>
        </w:numPr>
        <w:rPr>
          <w:lang w:eastAsia="en-GB"/>
        </w:rPr>
      </w:pPr>
      <w:r w:rsidRPr="006372B8">
        <w:rPr>
          <w:lang w:eastAsia="en-GB"/>
        </w:rPr>
        <w:t xml:space="preserve">Antimicrobial plan documented in clinical notes, HEPMA and </w:t>
      </w:r>
      <w:proofErr w:type="gramStart"/>
      <w:r w:rsidRPr="006372B8">
        <w:rPr>
          <w:lang w:eastAsia="en-GB"/>
        </w:rPr>
        <w:t>handover</w:t>
      </w:r>
      <w:proofErr w:type="gramEnd"/>
      <w:r w:rsidRPr="006372B8">
        <w:rPr>
          <w:lang w:eastAsia="en-GB"/>
        </w:rPr>
        <w:t> </w:t>
      </w:r>
    </w:p>
    <w:p w14:paraId="78CD19F9" w14:textId="77777777" w:rsidR="006372B8" w:rsidRPr="006372B8" w:rsidRDefault="006372B8" w:rsidP="004305E9">
      <w:pPr>
        <w:pStyle w:val="ListParagraph"/>
        <w:numPr>
          <w:ilvl w:val="0"/>
          <w:numId w:val="22"/>
        </w:numPr>
        <w:rPr>
          <w:lang w:eastAsia="en-GB"/>
        </w:rPr>
      </w:pPr>
      <w:r w:rsidRPr="006372B8">
        <w:rPr>
          <w:lang w:eastAsia="en-GB"/>
        </w:rPr>
        <w:t xml:space="preserve">Daily antimicrobial review informed by clinical assessment and microbiology </w:t>
      </w:r>
      <w:proofErr w:type="gramStart"/>
      <w:r w:rsidRPr="006372B8">
        <w:rPr>
          <w:lang w:eastAsia="en-GB"/>
        </w:rPr>
        <w:t>results</w:t>
      </w:r>
      <w:proofErr w:type="gramEnd"/>
    </w:p>
    <w:p w14:paraId="494F0F72" w14:textId="77777777" w:rsidR="006372B8" w:rsidRPr="006372B8" w:rsidRDefault="006372B8" w:rsidP="004305E9">
      <w:pPr>
        <w:pStyle w:val="ListParagraph"/>
        <w:numPr>
          <w:ilvl w:val="0"/>
          <w:numId w:val="22"/>
        </w:numPr>
        <w:rPr>
          <w:lang w:eastAsia="en-GB"/>
        </w:rPr>
      </w:pPr>
      <w:r w:rsidRPr="006372B8">
        <w:rPr>
          <w:lang w:eastAsia="en-GB"/>
        </w:rPr>
        <w:t xml:space="preserve">Antimicrobials prescribed in line with local guidance, severity, and relevant past medical </w:t>
      </w:r>
      <w:proofErr w:type="gramStart"/>
      <w:r w:rsidRPr="006372B8">
        <w:rPr>
          <w:lang w:eastAsia="en-GB"/>
        </w:rPr>
        <w:t>history</w:t>
      </w:r>
      <w:proofErr w:type="gramEnd"/>
    </w:p>
    <w:p w14:paraId="65DBF934" w14:textId="606526EA" w:rsidR="009C17E5" w:rsidRDefault="006372B8" w:rsidP="004305E9">
      <w:pPr>
        <w:pStyle w:val="ListParagraph"/>
        <w:numPr>
          <w:ilvl w:val="0"/>
          <w:numId w:val="22"/>
        </w:numPr>
        <w:rPr>
          <w:lang w:eastAsia="en-GB"/>
        </w:rPr>
      </w:pPr>
      <w:r w:rsidRPr="00D1659C">
        <w:rPr>
          <w:lang w:eastAsia="en-GB"/>
        </w:rPr>
        <w:t xml:space="preserve">Daily antimicrobial review considers IV-Oral Switch Therapy (IVOST) in line with local </w:t>
      </w:r>
      <w:proofErr w:type="gramStart"/>
      <w:r w:rsidRPr="00D1659C">
        <w:rPr>
          <w:lang w:eastAsia="en-GB"/>
        </w:rPr>
        <w:t>guidance</w:t>
      </w:r>
      <w:proofErr w:type="gramEnd"/>
    </w:p>
    <w:p w14:paraId="4E79B220" w14:textId="77777777" w:rsidR="001071DD" w:rsidRPr="001071DD" w:rsidRDefault="001071DD" w:rsidP="009C17E5">
      <w:pPr>
        <w:rPr>
          <w:lang w:eastAsia="en-GB"/>
        </w:rPr>
      </w:pPr>
    </w:p>
    <w:p w14:paraId="22837977" w14:textId="77777777" w:rsidR="00067462" w:rsidRDefault="00067462" w:rsidP="00067462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4BB0DA45" w14:textId="77777777" w:rsidR="001071DD" w:rsidRPr="001071DD" w:rsidRDefault="001071DD" w:rsidP="004305E9">
      <w:pPr>
        <w:pStyle w:val="ListParagraph"/>
        <w:numPr>
          <w:ilvl w:val="0"/>
          <w:numId w:val="23"/>
        </w:numPr>
        <w:rPr>
          <w:lang w:eastAsia="en-GB"/>
        </w:rPr>
      </w:pPr>
      <w:r w:rsidRPr="001071DD">
        <w:rPr>
          <w:lang w:eastAsia="en-GB"/>
        </w:rPr>
        <w:t xml:space="preserve">National Institute for Health and Care Excellence. </w:t>
      </w:r>
      <w:hyperlink r:id="rId71" w:history="1">
        <w:r w:rsidRPr="001071DD">
          <w:rPr>
            <w:rStyle w:val="Hyperlink"/>
            <w:lang w:val="en-GB" w:eastAsia="en-GB"/>
          </w:rPr>
          <w:t xml:space="preserve">Guidance. Start smart then </w:t>
        </w:r>
      </w:hyperlink>
      <w:hyperlink r:id="rId72" w:history="1">
        <w:r w:rsidRPr="001071DD">
          <w:rPr>
            <w:rStyle w:val="Hyperlink"/>
            <w:lang w:val="en-GB" w:eastAsia="en-GB"/>
          </w:rPr>
          <w:t>focus:</w:t>
        </w:r>
      </w:hyperlink>
      <w:hyperlink r:id="rId73" w:history="1">
        <w:r w:rsidRPr="001071DD">
          <w:rPr>
            <w:rStyle w:val="Hyperlink"/>
            <w:lang w:val="en-GB" w:eastAsia="en-GB"/>
          </w:rPr>
          <w:t xml:space="preserve"> antimicrobial stewardship toolkit for inpatient care settings. </w:t>
        </w:r>
      </w:hyperlink>
      <w:r w:rsidRPr="001071DD">
        <w:rPr>
          <w:lang w:eastAsia="en-GB"/>
        </w:rPr>
        <w:t xml:space="preserve">2023. </w:t>
      </w:r>
    </w:p>
    <w:p w14:paraId="5AB275C9" w14:textId="77777777" w:rsidR="001071DD" w:rsidRPr="001071DD" w:rsidRDefault="001071DD" w:rsidP="004305E9">
      <w:pPr>
        <w:pStyle w:val="ListParagraph"/>
        <w:numPr>
          <w:ilvl w:val="0"/>
          <w:numId w:val="23"/>
        </w:numPr>
        <w:rPr>
          <w:lang w:eastAsia="en-GB"/>
        </w:rPr>
      </w:pPr>
      <w:r w:rsidRPr="001071DD">
        <w:rPr>
          <w:lang w:eastAsia="en-GB"/>
        </w:rPr>
        <w:t xml:space="preserve">Atkins PE, Bastin MLT, Morgan RJ, Laine ME, Flannery AH. </w:t>
      </w:r>
      <w:hyperlink r:id="rId74" w:history="1">
        <w:r w:rsidRPr="001071DD">
          <w:rPr>
            <w:rStyle w:val="Hyperlink"/>
            <w:lang w:val="en-GB" w:eastAsia="en-GB"/>
          </w:rPr>
          <w:t>Pharmacist Involvement in Sepsis Response and Time to Antibiotics: A Systematic Review</w:t>
        </w:r>
      </w:hyperlink>
      <w:r w:rsidRPr="001071DD">
        <w:rPr>
          <w:lang w:eastAsia="en-GB"/>
        </w:rPr>
        <w:t>. J Am Coll Clin Pharm. 2023;6(8):942-953.</w:t>
      </w:r>
    </w:p>
    <w:p w14:paraId="73B07DFB" w14:textId="2DB34F51" w:rsidR="00B93231" w:rsidRPr="001071DD" w:rsidRDefault="001071DD" w:rsidP="004305E9">
      <w:pPr>
        <w:pStyle w:val="ListParagraph"/>
        <w:numPr>
          <w:ilvl w:val="0"/>
          <w:numId w:val="23"/>
        </w:numPr>
        <w:rPr>
          <w:lang w:eastAsia="en-GB"/>
        </w:rPr>
      </w:pPr>
      <w:r w:rsidRPr="001071DD">
        <w:rPr>
          <w:lang w:eastAsia="en-GB"/>
        </w:rPr>
        <w:t xml:space="preserve">Ture Z, Güner R, Alp E. </w:t>
      </w:r>
      <w:hyperlink r:id="rId75" w:history="1">
        <w:r w:rsidRPr="001071DD">
          <w:rPr>
            <w:rStyle w:val="Hyperlink"/>
            <w:lang w:val="en-GB" w:eastAsia="en-GB"/>
          </w:rPr>
          <w:t>Antimicrobial stewardship in the intensive care unit</w:t>
        </w:r>
      </w:hyperlink>
      <w:r w:rsidRPr="001071DD">
        <w:rPr>
          <w:lang w:eastAsia="en-GB"/>
        </w:rPr>
        <w:t xml:space="preserve">. J Intensive Med. 2022;3(3):244-253. </w:t>
      </w:r>
    </w:p>
    <w:p w14:paraId="5984F886" w14:textId="77777777" w:rsidR="001071DD" w:rsidRPr="000D47B4" w:rsidRDefault="001071DD" w:rsidP="001071DD">
      <w:pPr>
        <w:spacing w:after="0" w:line="240" w:lineRule="auto"/>
        <w:rPr>
          <w:lang w:eastAsia="en-GB"/>
        </w:rPr>
      </w:pPr>
    </w:p>
    <w:p w14:paraId="79FE61D5" w14:textId="77777777" w:rsidR="00A55FD8" w:rsidRDefault="00A55FD8" w:rsidP="00A55FD8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74365913" w14:textId="77777777" w:rsidR="001071DD" w:rsidRPr="001071DD" w:rsidRDefault="00B27EB7" w:rsidP="004305E9">
      <w:pPr>
        <w:pStyle w:val="ListParagraph"/>
        <w:numPr>
          <w:ilvl w:val="0"/>
          <w:numId w:val="24"/>
        </w:numPr>
        <w:rPr>
          <w:lang w:eastAsia="en-GB"/>
        </w:rPr>
      </w:pPr>
      <w:hyperlink r:id="rId76" w:history="1">
        <w:r w:rsidR="001071DD" w:rsidRPr="001071DD">
          <w:rPr>
            <w:rStyle w:val="Hyperlink"/>
            <w:lang w:eastAsia="en-GB"/>
          </w:rPr>
          <w:t>Antimicrobial prescribing</w:t>
        </w:r>
      </w:hyperlink>
      <w:r w:rsidR="001071DD" w:rsidRPr="001071DD">
        <w:rPr>
          <w:lang w:eastAsia="en-GB"/>
        </w:rPr>
        <w:t xml:space="preserve"> guidance and resources are available from collections within the Healthcare Improvement Scotland Right Decision Service.</w:t>
      </w:r>
    </w:p>
    <w:p w14:paraId="1EDA1578" w14:textId="77777777" w:rsidR="0039104F" w:rsidRPr="0039104F" w:rsidRDefault="0039104F" w:rsidP="0039104F">
      <w:pPr>
        <w:rPr>
          <w:lang w:val="en-US" w:eastAsia="en-GB"/>
        </w:rPr>
      </w:pPr>
    </w:p>
    <w:p w14:paraId="535C9CB6" w14:textId="77777777" w:rsidR="00505A3F" w:rsidRPr="000517E5" w:rsidRDefault="00505A3F" w:rsidP="00505A3F">
      <w:pPr>
        <w:rPr>
          <w:lang w:val="en-US" w:eastAsia="en-GB"/>
        </w:rPr>
      </w:pPr>
    </w:p>
    <w:p w14:paraId="0CA03ADA" w14:textId="77777777" w:rsidR="00A55FD8" w:rsidRPr="00BA13D1" w:rsidRDefault="00A55FD8" w:rsidP="00A55FD8">
      <w:pPr>
        <w:rPr>
          <w:lang w:val="en-US" w:eastAsia="en-GB"/>
        </w:rPr>
      </w:pPr>
    </w:p>
    <w:p w14:paraId="3C9D1D17" w14:textId="77777777" w:rsidR="000E220C" w:rsidRDefault="000E220C">
      <w:pPr>
        <w:rPr>
          <w:rFonts w:eastAsia="Calibri" w:cstheme="majorBidi"/>
          <w:bCs/>
          <w:color w:val="403E40" w:themeColor="text1"/>
          <w:sz w:val="60"/>
          <w:szCs w:val="28"/>
          <w:lang w:val="en-US"/>
        </w:rPr>
      </w:pPr>
      <w:r>
        <w:rPr>
          <w:rFonts w:eastAsia="Calibri"/>
        </w:rPr>
        <w:br w:type="page"/>
      </w:r>
    </w:p>
    <w:p w14:paraId="22EF4474" w14:textId="5284B77E" w:rsidR="00B05056" w:rsidRPr="0039104F" w:rsidRDefault="00A55FD8" w:rsidP="0039104F">
      <w:pPr>
        <w:rPr>
          <w:sz w:val="60"/>
          <w:szCs w:val="60"/>
        </w:rPr>
      </w:pPr>
      <w:r w:rsidRPr="0039104F">
        <w:rPr>
          <w:sz w:val="60"/>
          <w:szCs w:val="60"/>
          <w:lang w:eastAsia="en-GB"/>
        </w:rPr>
        <w:lastRenderedPageBreak/>
        <w:t xml:space="preserve">Primary Driver: </w:t>
      </w:r>
      <w:r w:rsidR="0039104F" w:rsidRPr="0039104F">
        <w:rPr>
          <w:sz w:val="60"/>
          <w:szCs w:val="60"/>
          <w:lang w:eastAsia="en-GB"/>
        </w:rPr>
        <w:t>Timely structured response to sepsis</w:t>
      </w:r>
    </w:p>
    <w:p w14:paraId="7E13049F" w14:textId="003F0C05" w:rsidR="00A55FD8" w:rsidRPr="0059524B" w:rsidRDefault="00A55FD8" w:rsidP="0059524B">
      <w:pPr>
        <w:pStyle w:val="Heading2"/>
      </w:pPr>
      <w:bookmarkStart w:id="18" w:name="_Toc160612214"/>
      <w:r w:rsidRPr="0059524B">
        <w:t>Secondary driver:</w:t>
      </w:r>
      <w:bookmarkEnd w:id="18"/>
      <w:r w:rsidRPr="0059524B">
        <w:t xml:space="preserve"> </w:t>
      </w:r>
    </w:p>
    <w:p w14:paraId="3AFF56AD" w14:textId="662E6BD7" w:rsidR="00D1659C" w:rsidRPr="00D1659C" w:rsidRDefault="00A55FD8" w:rsidP="00D1659C">
      <w:pPr>
        <w:pStyle w:val="Heading3"/>
        <w:rPr>
          <w:lang w:val="en-GB"/>
        </w:rPr>
      </w:pPr>
      <w:r w:rsidRPr="003C4C2D">
        <w:rPr>
          <w:rFonts w:eastAsia="Times New Roman"/>
          <w:lang w:eastAsia="en-GB"/>
        </w:rPr>
        <w:t>Change ideas:</w:t>
      </w:r>
      <w:r w:rsidR="00D1659C" w:rsidRPr="00D1659C">
        <w:rPr>
          <w:rFonts w:eastAsia="Times New Roman"/>
          <w:lang w:eastAsia="en-GB"/>
        </w:rPr>
        <w:t xml:space="preserve"> Senior clinical decision maker </w:t>
      </w:r>
      <w:proofErr w:type="gramStart"/>
      <w:r w:rsidR="00D1659C" w:rsidRPr="00D1659C">
        <w:rPr>
          <w:rFonts w:eastAsia="Times New Roman"/>
          <w:lang w:eastAsia="en-GB"/>
        </w:rPr>
        <w:t>review</w:t>
      </w:r>
      <w:proofErr w:type="gramEnd"/>
    </w:p>
    <w:p w14:paraId="19B94F6D" w14:textId="77777777" w:rsidR="00D1659C" w:rsidRPr="00D1659C" w:rsidRDefault="00D1659C" w:rsidP="004305E9">
      <w:pPr>
        <w:pStyle w:val="ListParagraph"/>
        <w:numPr>
          <w:ilvl w:val="0"/>
          <w:numId w:val="4"/>
        </w:numPr>
        <w:rPr>
          <w:lang w:val="en-GB" w:eastAsia="en-GB"/>
        </w:rPr>
      </w:pPr>
      <w:r w:rsidRPr="00D1659C">
        <w:rPr>
          <w:lang w:eastAsia="en-GB"/>
        </w:rPr>
        <w:t xml:space="preserve">Local escalation processes enable early involvement of a senior clinical decision </w:t>
      </w:r>
      <w:proofErr w:type="gramStart"/>
      <w:r w:rsidRPr="00D1659C">
        <w:rPr>
          <w:lang w:eastAsia="en-GB"/>
        </w:rPr>
        <w:t>maker</w:t>
      </w:r>
      <w:proofErr w:type="gramEnd"/>
    </w:p>
    <w:p w14:paraId="33C76174" w14:textId="77777777" w:rsidR="00D1659C" w:rsidRPr="00D1659C" w:rsidRDefault="00D1659C" w:rsidP="004305E9">
      <w:pPr>
        <w:pStyle w:val="ListParagraph"/>
        <w:numPr>
          <w:ilvl w:val="0"/>
          <w:numId w:val="4"/>
        </w:numPr>
        <w:rPr>
          <w:lang w:val="en-GB" w:eastAsia="en-GB"/>
        </w:rPr>
      </w:pPr>
      <w:r w:rsidRPr="00D1659C">
        <w:rPr>
          <w:lang w:eastAsia="en-GB"/>
        </w:rPr>
        <w:t>Locally agreed process for critical care review</w:t>
      </w:r>
    </w:p>
    <w:p w14:paraId="61304885" w14:textId="77777777" w:rsidR="00D1659C" w:rsidRPr="00D1659C" w:rsidRDefault="00D1659C" w:rsidP="004305E9">
      <w:pPr>
        <w:pStyle w:val="ListParagraph"/>
        <w:numPr>
          <w:ilvl w:val="0"/>
          <w:numId w:val="4"/>
        </w:numPr>
        <w:rPr>
          <w:lang w:val="en-GB" w:eastAsia="en-GB"/>
        </w:rPr>
      </w:pPr>
      <w:r w:rsidRPr="00D1659C">
        <w:rPr>
          <w:lang w:eastAsia="en-GB"/>
        </w:rPr>
        <w:t>Consultant review at least daily and within 14hrs of hospital admission</w:t>
      </w:r>
    </w:p>
    <w:p w14:paraId="3AA55288" w14:textId="5359B8B5" w:rsidR="00A55FD8" w:rsidRPr="00D1659C" w:rsidRDefault="00D1659C" w:rsidP="004305E9">
      <w:pPr>
        <w:pStyle w:val="ListParagraph"/>
        <w:numPr>
          <w:ilvl w:val="0"/>
          <w:numId w:val="4"/>
        </w:numPr>
        <w:rPr>
          <w:lang w:val="en-GB" w:eastAsia="en-GB"/>
        </w:rPr>
      </w:pPr>
      <w:r w:rsidRPr="00D1659C">
        <w:rPr>
          <w:lang w:eastAsia="en-GB"/>
        </w:rPr>
        <w:t xml:space="preserve">Local escalation processes set out who to contact and </w:t>
      </w:r>
      <w:proofErr w:type="gramStart"/>
      <w:r w:rsidRPr="00D1659C">
        <w:rPr>
          <w:lang w:eastAsia="en-GB"/>
        </w:rPr>
        <w:t>when</w:t>
      </w:r>
      <w:proofErr w:type="gramEnd"/>
    </w:p>
    <w:p w14:paraId="1E7BC559" w14:textId="77777777" w:rsidR="008C70E2" w:rsidRPr="008C70E2" w:rsidRDefault="008C70E2" w:rsidP="008C70E2">
      <w:pPr>
        <w:rPr>
          <w:lang w:val="en-US" w:eastAsia="en-GB"/>
        </w:rPr>
      </w:pPr>
    </w:p>
    <w:p w14:paraId="735BEE2A" w14:textId="77777777" w:rsidR="00A55FD8" w:rsidRDefault="00A55FD8" w:rsidP="00A55FD8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2254F226" w14:textId="77777777" w:rsidR="001071DD" w:rsidRPr="001071DD" w:rsidRDefault="001071DD" w:rsidP="004305E9">
      <w:pPr>
        <w:pStyle w:val="ListParagraph"/>
        <w:numPr>
          <w:ilvl w:val="0"/>
          <w:numId w:val="25"/>
        </w:numPr>
        <w:rPr>
          <w:lang w:eastAsia="en-GB"/>
        </w:rPr>
      </w:pPr>
      <w:r w:rsidRPr="001071DD">
        <w:rPr>
          <w:lang w:eastAsia="en-GB"/>
        </w:rPr>
        <w:t xml:space="preserve">Campling N, Cummings A, Myall M, et al. </w:t>
      </w:r>
      <w:hyperlink r:id="rId77" w:history="1">
        <w:r w:rsidRPr="001071DD">
          <w:rPr>
            <w:rStyle w:val="Hyperlink"/>
            <w:lang w:val="en-GB" w:eastAsia="en-GB"/>
          </w:rPr>
          <w:t>Escalation-related decision making in acute deterioration: a retrospective case note review. </w:t>
        </w:r>
      </w:hyperlink>
      <w:r w:rsidRPr="001071DD">
        <w:rPr>
          <w:lang w:eastAsia="en-GB"/>
        </w:rPr>
        <w:t>BMJ Open. 2018;8(8</w:t>
      </w:r>
      <w:proofErr w:type="gramStart"/>
      <w:r w:rsidRPr="001071DD">
        <w:rPr>
          <w:lang w:eastAsia="en-GB"/>
        </w:rPr>
        <w:t>):e</w:t>
      </w:r>
      <w:proofErr w:type="gramEnd"/>
      <w:r w:rsidRPr="001071DD">
        <w:rPr>
          <w:lang w:eastAsia="en-GB"/>
        </w:rPr>
        <w:t>022021.</w:t>
      </w:r>
    </w:p>
    <w:p w14:paraId="2FDA6430" w14:textId="77777777" w:rsidR="001071DD" w:rsidRPr="001071DD" w:rsidRDefault="001071DD" w:rsidP="004305E9">
      <w:pPr>
        <w:pStyle w:val="ListParagraph"/>
        <w:numPr>
          <w:ilvl w:val="0"/>
          <w:numId w:val="25"/>
        </w:numPr>
        <w:rPr>
          <w:lang w:eastAsia="en-GB"/>
        </w:rPr>
      </w:pPr>
      <w:r w:rsidRPr="001071DD">
        <w:rPr>
          <w:lang w:eastAsia="en-GB"/>
        </w:rPr>
        <w:t xml:space="preserve">National Institute for Health and Care Excellence. </w:t>
      </w:r>
      <w:hyperlink r:id="rId78" w:history="1">
        <w:r w:rsidRPr="001071DD">
          <w:rPr>
            <w:rStyle w:val="Hyperlink"/>
            <w:lang w:val="en-GB" w:eastAsia="en-GB"/>
          </w:rPr>
          <w:t xml:space="preserve">Emergency and acute medical care in over 16s. Quality standard [QS174]. </w:t>
        </w:r>
      </w:hyperlink>
      <w:r w:rsidRPr="001071DD">
        <w:rPr>
          <w:lang w:eastAsia="en-GB"/>
        </w:rPr>
        <w:t xml:space="preserve">2018. </w:t>
      </w:r>
    </w:p>
    <w:p w14:paraId="68424ABE" w14:textId="77777777" w:rsidR="001071DD" w:rsidRPr="001071DD" w:rsidRDefault="001071DD" w:rsidP="004305E9">
      <w:pPr>
        <w:pStyle w:val="ListParagraph"/>
        <w:numPr>
          <w:ilvl w:val="0"/>
          <w:numId w:val="25"/>
        </w:numPr>
        <w:rPr>
          <w:lang w:eastAsia="en-GB"/>
        </w:rPr>
      </w:pPr>
      <w:r w:rsidRPr="001071DD">
        <w:rPr>
          <w:lang w:eastAsia="en-GB"/>
        </w:rPr>
        <w:t xml:space="preserve">Scottish Intercollegiate Guidelines Network. </w:t>
      </w:r>
      <w:hyperlink r:id="rId79" w:history="1">
        <w:r w:rsidRPr="001071DD">
          <w:rPr>
            <w:rStyle w:val="Hyperlink"/>
            <w:lang w:val="en-GB" w:eastAsia="en-GB"/>
          </w:rPr>
          <w:t>SIGN 167 Care of deteriorating patients. A national clinical guideline.</w:t>
        </w:r>
      </w:hyperlink>
      <w:r w:rsidRPr="001071DD">
        <w:rPr>
          <w:lang w:eastAsia="en-GB"/>
        </w:rPr>
        <w:t xml:space="preserve"> 2023.</w:t>
      </w:r>
    </w:p>
    <w:p w14:paraId="1635822B" w14:textId="77777777" w:rsidR="009B30F6" w:rsidRPr="009B30F6" w:rsidRDefault="009B30F6" w:rsidP="009B30F6">
      <w:pPr>
        <w:rPr>
          <w:lang w:val="en-US" w:eastAsia="en-GB"/>
        </w:rPr>
      </w:pPr>
    </w:p>
    <w:p w14:paraId="28CCBB65" w14:textId="77777777" w:rsidR="00A55FD8" w:rsidRDefault="00A55FD8" w:rsidP="00A55FD8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605FF84C" w14:textId="77777777" w:rsidR="001071DD" w:rsidRPr="001071DD" w:rsidRDefault="001071DD" w:rsidP="004305E9">
      <w:pPr>
        <w:pStyle w:val="ListParagraph"/>
        <w:numPr>
          <w:ilvl w:val="0"/>
          <w:numId w:val="26"/>
        </w:numPr>
        <w:rPr>
          <w:lang w:eastAsia="en-GB"/>
        </w:rPr>
      </w:pPr>
      <w:r w:rsidRPr="001071DD">
        <w:rPr>
          <w:lang w:eastAsia="en-GB"/>
        </w:rPr>
        <w:t xml:space="preserve">Healthcare Improvement Scotland. Right Decision Service. </w:t>
      </w:r>
      <w:hyperlink r:id="rId80" w:history="1">
        <w:r w:rsidRPr="001071DD">
          <w:rPr>
            <w:rStyle w:val="Hyperlink"/>
            <w:lang w:eastAsia="en-GB"/>
          </w:rPr>
          <w:t>Response to deterioration</w:t>
        </w:r>
      </w:hyperlink>
      <w:r w:rsidRPr="001071DD">
        <w:rPr>
          <w:lang w:eastAsia="en-GB"/>
        </w:rPr>
        <w:t>. 2023.</w:t>
      </w:r>
    </w:p>
    <w:p w14:paraId="3F7B0EA5" w14:textId="06809814" w:rsidR="009F40D1" w:rsidRPr="009F40D1" w:rsidRDefault="009F40D1" w:rsidP="001071DD">
      <w:pPr>
        <w:rPr>
          <w:lang w:eastAsia="en-GB"/>
        </w:rPr>
      </w:pPr>
    </w:p>
    <w:p w14:paraId="5D401513" w14:textId="77777777" w:rsidR="009F40D1" w:rsidRPr="009F40D1" w:rsidRDefault="009F40D1" w:rsidP="009F40D1">
      <w:pPr>
        <w:rPr>
          <w:lang w:val="en-US" w:eastAsia="en-GB"/>
        </w:rPr>
      </w:pPr>
    </w:p>
    <w:p w14:paraId="145A4D59" w14:textId="513DC82A" w:rsidR="000E220C" w:rsidRDefault="000E220C">
      <w:pPr>
        <w:rPr>
          <w:rFonts w:eastAsia="Calibri" w:cstheme="majorBidi"/>
          <w:bCs/>
          <w:color w:val="403E40" w:themeColor="text1"/>
          <w:sz w:val="60"/>
          <w:szCs w:val="28"/>
          <w:lang w:val="en-US"/>
        </w:rPr>
      </w:pPr>
    </w:p>
    <w:p w14:paraId="6A3ACAEB" w14:textId="77777777" w:rsidR="000E220C" w:rsidRDefault="000E220C">
      <w:pPr>
        <w:rPr>
          <w:rFonts w:eastAsia="Calibri" w:cstheme="majorBidi"/>
          <w:bCs/>
          <w:color w:val="403E40" w:themeColor="text1"/>
          <w:sz w:val="60"/>
          <w:szCs w:val="28"/>
          <w:lang w:val="en-US"/>
        </w:rPr>
      </w:pPr>
      <w:r>
        <w:rPr>
          <w:rFonts w:eastAsia="Calibri"/>
        </w:rPr>
        <w:br w:type="page"/>
      </w:r>
    </w:p>
    <w:p w14:paraId="7CCB3531" w14:textId="03068F7C" w:rsidR="00A55FD8" w:rsidRPr="00B16976" w:rsidRDefault="00A55FD8" w:rsidP="00A33950">
      <w:pPr>
        <w:pStyle w:val="Heading1"/>
      </w:pPr>
      <w:bookmarkStart w:id="19" w:name="_Toc160612215"/>
      <w:r w:rsidRPr="00384AE8">
        <w:rPr>
          <w:lang w:eastAsia="en-GB"/>
        </w:rPr>
        <w:lastRenderedPageBreak/>
        <w:t xml:space="preserve">Primary Driver: </w:t>
      </w:r>
      <w:r w:rsidR="000608E0" w:rsidRPr="000608E0">
        <w:rPr>
          <w:lang w:eastAsia="en-GB"/>
        </w:rPr>
        <w:t>Safe communication</w:t>
      </w:r>
      <w:bookmarkEnd w:id="19"/>
    </w:p>
    <w:p w14:paraId="1AC482C1" w14:textId="778F769F" w:rsidR="00A55FD8" w:rsidRPr="00A33950" w:rsidRDefault="00A55FD8" w:rsidP="0059524B">
      <w:pPr>
        <w:pStyle w:val="Heading2"/>
        <w:rPr>
          <w:lang w:val="en-GB"/>
        </w:rPr>
      </w:pPr>
      <w:bookmarkStart w:id="20" w:name="_Toc160612216"/>
      <w:r w:rsidRPr="00FE68CF">
        <w:rPr>
          <w:lang w:eastAsia="en-GB"/>
        </w:rPr>
        <w:t>Secondary driver:</w:t>
      </w:r>
      <w:r w:rsidR="00DD10AC">
        <w:rPr>
          <w:lang w:eastAsia="en-GB"/>
        </w:rPr>
        <w:t xml:space="preserve"> </w:t>
      </w:r>
      <w:r w:rsidR="00A33950" w:rsidRPr="00A1533E">
        <w:rPr>
          <w:lang w:eastAsia="en-GB"/>
        </w:rPr>
        <w:t>Person and family centred care planning</w:t>
      </w:r>
      <w:bookmarkEnd w:id="20"/>
    </w:p>
    <w:p w14:paraId="7FD8D397" w14:textId="77777777" w:rsidR="00A55FD8" w:rsidRDefault="00A55FD8" w:rsidP="00A55FD8">
      <w:pPr>
        <w:pStyle w:val="Heading3"/>
        <w:rPr>
          <w:rFonts w:eastAsia="Times New Roman"/>
          <w:lang w:eastAsia="en-GB"/>
        </w:rPr>
      </w:pPr>
      <w:r w:rsidRPr="003C4C2D">
        <w:rPr>
          <w:rFonts w:eastAsia="Times New Roman"/>
          <w:lang w:eastAsia="en-GB"/>
        </w:rPr>
        <w:t>Change ideas:</w:t>
      </w:r>
    </w:p>
    <w:p w14:paraId="6F2B6B36" w14:textId="7191F981" w:rsidR="00DE75AA" w:rsidRDefault="00DE75AA" w:rsidP="004305E9">
      <w:pPr>
        <w:pStyle w:val="ListParagraph"/>
        <w:numPr>
          <w:ilvl w:val="0"/>
          <w:numId w:val="5"/>
        </w:numPr>
        <w:rPr>
          <w:lang w:eastAsia="en-GB"/>
        </w:rPr>
      </w:pPr>
      <w:r w:rsidRPr="00DE75AA">
        <w:rPr>
          <w:lang w:eastAsia="en-GB"/>
        </w:rPr>
        <w:t xml:space="preserve">Person centred care plans include recognition of deterioration in people with complex needs e.g. postural </w:t>
      </w:r>
      <w:proofErr w:type="gramStart"/>
      <w:r w:rsidRPr="00DE75AA">
        <w:rPr>
          <w:lang w:eastAsia="en-GB"/>
        </w:rPr>
        <w:t>care</w:t>
      </w:r>
      <w:proofErr w:type="gramEnd"/>
    </w:p>
    <w:p w14:paraId="461F45CA" w14:textId="77777777" w:rsidR="00EE2048" w:rsidRPr="00EE2048" w:rsidRDefault="00EE2048" w:rsidP="004305E9">
      <w:pPr>
        <w:pStyle w:val="ListParagraph"/>
        <w:numPr>
          <w:ilvl w:val="0"/>
          <w:numId w:val="5"/>
        </w:numPr>
        <w:rPr>
          <w:lang w:eastAsia="en-GB"/>
        </w:rPr>
      </w:pPr>
      <w:r w:rsidRPr="00A856F5">
        <w:rPr>
          <w:lang w:eastAsia="en-GB"/>
        </w:rPr>
        <w:t xml:space="preserve">Locally agreed process to understand pre-hospital </w:t>
      </w:r>
      <w:proofErr w:type="gramStart"/>
      <w:r w:rsidRPr="00A856F5">
        <w:rPr>
          <w:lang w:eastAsia="en-GB"/>
        </w:rPr>
        <w:t>baseline</w:t>
      </w:r>
      <w:proofErr w:type="gramEnd"/>
    </w:p>
    <w:p w14:paraId="5F5A1BD3" w14:textId="77777777" w:rsidR="00EE2048" w:rsidRPr="00EE2048" w:rsidRDefault="00EE2048" w:rsidP="004305E9">
      <w:pPr>
        <w:pStyle w:val="ListParagraph"/>
        <w:numPr>
          <w:ilvl w:val="0"/>
          <w:numId w:val="5"/>
        </w:numPr>
        <w:rPr>
          <w:lang w:eastAsia="en-GB"/>
        </w:rPr>
      </w:pPr>
      <w:r w:rsidRPr="00A856F5">
        <w:rPr>
          <w:lang w:eastAsia="en-GB"/>
        </w:rPr>
        <w:t xml:space="preserve">Use of ‘what matters to you’ to identify individual needs and </w:t>
      </w:r>
      <w:proofErr w:type="gramStart"/>
      <w:r w:rsidRPr="00A856F5">
        <w:rPr>
          <w:lang w:eastAsia="en-GB"/>
        </w:rPr>
        <w:t>preferences</w:t>
      </w:r>
      <w:proofErr w:type="gramEnd"/>
      <w:r w:rsidRPr="00A856F5">
        <w:rPr>
          <w:lang w:eastAsia="en-GB"/>
        </w:rPr>
        <w:t xml:space="preserve"> </w:t>
      </w:r>
    </w:p>
    <w:p w14:paraId="3FE52BBE" w14:textId="59BC2C3A" w:rsidR="009D69B3" w:rsidRDefault="00EE2048" w:rsidP="004305E9">
      <w:pPr>
        <w:pStyle w:val="ListParagraph"/>
        <w:numPr>
          <w:ilvl w:val="0"/>
          <w:numId w:val="5"/>
        </w:numPr>
        <w:rPr>
          <w:lang w:eastAsia="en-GB"/>
        </w:rPr>
      </w:pPr>
      <w:r w:rsidRPr="00EE2048">
        <w:rPr>
          <w:lang w:eastAsia="en-GB"/>
        </w:rPr>
        <w:t>Documented person centred discussion with patient and family about recovery trajectory and rehabilitation planning</w:t>
      </w:r>
    </w:p>
    <w:p w14:paraId="5D907E16" w14:textId="77777777" w:rsidR="00EE2048" w:rsidRPr="009D69B3" w:rsidRDefault="00EE2048" w:rsidP="00EE2048">
      <w:pPr>
        <w:ind w:left="720"/>
        <w:rPr>
          <w:lang w:eastAsia="en-GB"/>
        </w:rPr>
      </w:pPr>
    </w:p>
    <w:p w14:paraId="3C3A51E0" w14:textId="77777777" w:rsidR="00A55FD8" w:rsidRDefault="00A55FD8" w:rsidP="00A55FD8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472E4BF8" w14:textId="77777777" w:rsidR="00FB7F4D" w:rsidRPr="00FB7F4D" w:rsidRDefault="00FB7F4D" w:rsidP="004305E9">
      <w:pPr>
        <w:pStyle w:val="ListParagraph"/>
        <w:numPr>
          <w:ilvl w:val="0"/>
          <w:numId w:val="27"/>
        </w:numPr>
        <w:rPr>
          <w:lang w:eastAsia="en-GB"/>
        </w:rPr>
      </w:pPr>
      <w:r w:rsidRPr="00FB7F4D">
        <w:rPr>
          <w:lang w:eastAsia="en-GB"/>
        </w:rPr>
        <w:t xml:space="preserve">Grant N, Hewitt O, Ash K, et al. </w:t>
      </w:r>
      <w:hyperlink r:id="rId81" w:history="1">
        <w:r w:rsidRPr="00FB7F4D">
          <w:rPr>
            <w:rStyle w:val="Hyperlink"/>
            <w:lang w:val="en-GB" w:eastAsia="en-GB"/>
          </w:rPr>
          <w:t>The experiences of sepsis in people with a learning disability – a qualitative investigation</w:t>
        </w:r>
      </w:hyperlink>
      <w:r w:rsidRPr="00FB7F4D">
        <w:rPr>
          <w:lang w:eastAsia="en-GB"/>
        </w:rPr>
        <w:t xml:space="preserve">. Br J Learn </w:t>
      </w:r>
      <w:proofErr w:type="spellStart"/>
      <w:r w:rsidRPr="00FB7F4D">
        <w:rPr>
          <w:lang w:eastAsia="en-GB"/>
        </w:rPr>
        <w:t>Disabil</w:t>
      </w:r>
      <w:proofErr w:type="spellEnd"/>
      <w:r w:rsidRPr="00FB7F4D">
        <w:rPr>
          <w:lang w:eastAsia="en-GB"/>
        </w:rPr>
        <w:t>. 2021; 50(4):514-524.</w:t>
      </w:r>
    </w:p>
    <w:p w14:paraId="56253F69" w14:textId="77777777" w:rsidR="00FB7F4D" w:rsidRPr="00FB7F4D" w:rsidRDefault="00FB7F4D" w:rsidP="004305E9">
      <w:pPr>
        <w:pStyle w:val="ListParagraph"/>
        <w:numPr>
          <w:ilvl w:val="0"/>
          <w:numId w:val="27"/>
        </w:numPr>
        <w:rPr>
          <w:lang w:eastAsia="en-GB"/>
        </w:rPr>
      </w:pPr>
      <w:r w:rsidRPr="00FB7F4D">
        <w:rPr>
          <w:lang w:eastAsia="en-GB"/>
        </w:rPr>
        <w:t xml:space="preserve">Islam Z, Pollock K, Patterson A, et al. </w:t>
      </w:r>
      <w:hyperlink r:id="rId82" w:history="1">
        <w:r w:rsidRPr="00FB7F4D">
          <w:rPr>
            <w:rStyle w:val="Hyperlink"/>
            <w:lang w:val="en-GB" w:eastAsia="en-GB"/>
          </w:rPr>
          <w:t>Thinking ahead about medical treatments in advanced illness: a qualitative study of barriers and enablers in end-of-life care planning with patients and families from ethnically diverse backgrounds</w:t>
        </w:r>
      </w:hyperlink>
      <w:r w:rsidRPr="00FB7F4D">
        <w:rPr>
          <w:lang w:eastAsia="en-GB"/>
        </w:rPr>
        <w:t>. Health Soc Care Deliv Res. 2023;11(7):1-135.</w:t>
      </w:r>
    </w:p>
    <w:p w14:paraId="6DFE8292" w14:textId="77777777" w:rsidR="00FB7F4D" w:rsidRPr="00FB7F4D" w:rsidRDefault="00FB7F4D" w:rsidP="004305E9">
      <w:pPr>
        <w:pStyle w:val="ListParagraph"/>
        <w:numPr>
          <w:ilvl w:val="0"/>
          <w:numId w:val="27"/>
        </w:numPr>
        <w:rPr>
          <w:lang w:eastAsia="en-GB"/>
        </w:rPr>
      </w:pPr>
      <w:r w:rsidRPr="00FB7F4D">
        <w:rPr>
          <w:lang w:eastAsia="en-GB"/>
        </w:rPr>
        <w:t xml:space="preserve">King HA, </w:t>
      </w:r>
      <w:proofErr w:type="spellStart"/>
      <w:r w:rsidRPr="00FB7F4D">
        <w:rPr>
          <w:lang w:eastAsia="en-GB"/>
        </w:rPr>
        <w:t>Doernberg</w:t>
      </w:r>
      <w:proofErr w:type="spellEnd"/>
      <w:r w:rsidRPr="00FB7F4D">
        <w:rPr>
          <w:lang w:eastAsia="en-GB"/>
        </w:rPr>
        <w:t xml:space="preserve"> SB, Miller J, et al. </w:t>
      </w:r>
      <w:hyperlink r:id="rId83" w:history="1">
        <w:r w:rsidRPr="00FB7F4D">
          <w:rPr>
            <w:rStyle w:val="Hyperlink"/>
            <w:lang w:val="en-GB" w:eastAsia="en-GB"/>
          </w:rPr>
          <w:t>Patients' Experiences With Staphylococcus aureus and Gram-negative Bacterial Bloodstream Infections: A Qualitative Descriptive Study and Concept Elicitation Phase To Inform Measurement of Patient-reported Quality of Life</w:t>
        </w:r>
      </w:hyperlink>
      <w:r w:rsidRPr="00FB7F4D">
        <w:rPr>
          <w:lang w:eastAsia="en-GB"/>
        </w:rPr>
        <w:t>. Clin Infect Dis. 2021;73(2):237-247.</w:t>
      </w:r>
    </w:p>
    <w:p w14:paraId="57E41CAA" w14:textId="77777777" w:rsidR="00FB7F4D" w:rsidRPr="00FB7F4D" w:rsidRDefault="00FB7F4D" w:rsidP="004305E9">
      <w:pPr>
        <w:pStyle w:val="ListParagraph"/>
        <w:numPr>
          <w:ilvl w:val="0"/>
          <w:numId w:val="27"/>
        </w:numPr>
        <w:rPr>
          <w:lang w:eastAsia="en-GB"/>
        </w:rPr>
      </w:pPr>
      <w:r w:rsidRPr="00FB7F4D">
        <w:rPr>
          <w:lang w:eastAsia="en-GB"/>
        </w:rPr>
        <w:t xml:space="preserve">Warner BE, Lound A, </w:t>
      </w:r>
      <w:proofErr w:type="spellStart"/>
      <w:r w:rsidRPr="00FB7F4D">
        <w:rPr>
          <w:lang w:eastAsia="en-GB"/>
        </w:rPr>
        <w:t>Grailey</w:t>
      </w:r>
      <w:proofErr w:type="spellEnd"/>
      <w:r w:rsidRPr="00FB7F4D">
        <w:rPr>
          <w:lang w:eastAsia="en-GB"/>
        </w:rPr>
        <w:t xml:space="preserve"> K, </w:t>
      </w:r>
      <w:proofErr w:type="spellStart"/>
      <w:r w:rsidRPr="00FB7F4D">
        <w:rPr>
          <w:lang w:eastAsia="en-GB"/>
        </w:rPr>
        <w:t>Vindrola-Padros</w:t>
      </w:r>
      <w:proofErr w:type="spellEnd"/>
      <w:r w:rsidRPr="00FB7F4D">
        <w:rPr>
          <w:lang w:eastAsia="en-GB"/>
        </w:rPr>
        <w:t xml:space="preserve"> C, Wells M, Brett SJ. </w:t>
      </w:r>
      <w:hyperlink r:id="rId84" w:history="1">
        <w:r w:rsidRPr="00FB7F4D">
          <w:rPr>
            <w:rStyle w:val="Hyperlink"/>
            <w:lang w:val="en-GB" w:eastAsia="en-GB"/>
          </w:rPr>
          <w:t>Perspectives of healthcare professionals and older patients on shared decision-making for treatment escalation planning in the acute hospital setting: a systematic review and qualitative thematic synthesis</w:t>
        </w:r>
      </w:hyperlink>
      <w:r w:rsidRPr="00FB7F4D">
        <w:rPr>
          <w:lang w:eastAsia="en-GB"/>
        </w:rPr>
        <w:t xml:space="preserve">. </w:t>
      </w:r>
      <w:proofErr w:type="spellStart"/>
      <w:r w:rsidRPr="00FB7F4D">
        <w:rPr>
          <w:lang w:eastAsia="en-GB"/>
        </w:rPr>
        <w:t>EClinicalMedicine</w:t>
      </w:r>
      <w:proofErr w:type="spellEnd"/>
      <w:r w:rsidRPr="00FB7F4D">
        <w:rPr>
          <w:lang w:eastAsia="en-GB"/>
        </w:rPr>
        <w:t xml:space="preserve">. </w:t>
      </w:r>
      <w:proofErr w:type="gramStart"/>
      <w:r w:rsidRPr="00FB7F4D">
        <w:rPr>
          <w:lang w:eastAsia="en-GB"/>
        </w:rPr>
        <w:t>2023;62:102144</w:t>
      </w:r>
      <w:proofErr w:type="gramEnd"/>
    </w:p>
    <w:p w14:paraId="0E5D8231" w14:textId="77777777" w:rsidR="009D69B3" w:rsidRPr="009D69B3" w:rsidRDefault="009D69B3" w:rsidP="009D69B3">
      <w:pPr>
        <w:rPr>
          <w:lang w:val="en-US" w:eastAsia="en-GB"/>
        </w:rPr>
      </w:pPr>
    </w:p>
    <w:p w14:paraId="2463C855" w14:textId="77777777" w:rsidR="00A55FD8" w:rsidRDefault="00A55FD8" w:rsidP="00A55FD8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4975C9C5" w14:textId="77777777" w:rsidR="00FB7F4D" w:rsidRPr="00FB7F4D" w:rsidRDefault="00FB7F4D" w:rsidP="004305E9">
      <w:pPr>
        <w:pStyle w:val="ListParagraph"/>
        <w:numPr>
          <w:ilvl w:val="0"/>
          <w:numId w:val="28"/>
        </w:numPr>
        <w:rPr>
          <w:lang w:eastAsia="en-GB"/>
        </w:rPr>
      </w:pPr>
      <w:r w:rsidRPr="00FB7F4D">
        <w:rPr>
          <w:lang w:eastAsia="en-GB"/>
        </w:rPr>
        <w:t xml:space="preserve">The Health Foundation. </w:t>
      </w:r>
      <w:hyperlink r:id="rId85" w:history="1">
        <w:r w:rsidRPr="00FB7F4D">
          <w:rPr>
            <w:rStyle w:val="Hyperlink"/>
            <w:lang w:val="en-GB" w:eastAsia="en-GB"/>
          </w:rPr>
          <w:t xml:space="preserve">Person-centred care made simple. What everyone should know about person-centred care. </w:t>
        </w:r>
      </w:hyperlink>
    </w:p>
    <w:p w14:paraId="46CA756A" w14:textId="77777777" w:rsidR="00FB7F4D" w:rsidRPr="00FB7F4D" w:rsidRDefault="00FB7F4D" w:rsidP="004305E9">
      <w:pPr>
        <w:pStyle w:val="ListParagraph"/>
        <w:numPr>
          <w:ilvl w:val="0"/>
          <w:numId w:val="28"/>
        </w:numPr>
        <w:rPr>
          <w:lang w:eastAsia="en-GB"/>
        </w:rPr>
      </w:pPr>
      <w:r w:rsidRPr="00FB7F4D">
        <w:rPr>
          <w:lang w:eastAsia="en-GB"/>
        </w:rPr>
        <w:t xml:space="preserve">NHS Education for Scotland (NES). </w:t>
      </w:r>
      <w:hyperlink r:id="rId86" w:history="1">
        <w:r w:rsidRPr="00FB7F4D">
          <w:rPr>
            <w:rStyle w:val="Hyperlink"/>
            <w:lang w:val="en-GB" w:eastAsia="en-GB"/>
          </w:rPr>
          <w:t>Equality and Diversity zone.</w:t>
        </w:r>
      </w:hyperlink>
      <w:r w:rsidRPr="00FB7F4D">
        <w:rPr>
          <w:lang w:eastAsia="en-GB"/>
        </w:rPr>
        <w:t xml:space="preserve"> 2023.</w:t>
      </w:r>
    </w:p>
    <w:p w14:paraId="60073E18" w14:textId="77777777" w:rsidR="00FB7F4D" w:rsidRPr="00FB7F4D" w:rsidRDefault="00FB7F4D" w:rsidP="004305E9">
      <w:pPr>
        <w:pStyle w:val="ListParagraph"/>
        <w:numPr>
          <w:ilvl w:val="0"/>
          <w:numId w:val="28"/>
        </w:numPr>
        <w:rPr>
          <w:lang w:eastAsia="en-GB"/>
        </w:rPr>
      </w:pPr>
      <w:r w:rsidRPr="00FB7F4D">
        <w:rPr>
          <w:lang w:eastAsia="en-GB"/>
        </w:rPr>
        <w:t xml:space="preserve">NHS Education for Scotland (NES). </w:t>
      </w:r>
      <w:hyperlink r:id="rId87" w:history="1">
        <w:r w:rsidRPr="00FB7F4D">
          <w:rPr>
            <w:rStyle w:val="Hyperlink"/>
            <w:lang w:val="en-GB" w:eastAsia="en-GB"/>
          </w:rPr>
          <w:t>Once for NES: Learning Disabilities. Equal Health.</w:t>
        </w:r>
      </w:hyperlink>
      <w:r w:rsidRPr="00FB7F4D">
        <w:rPr>
          <w:lang w:eastAsia="en-GB"/>
        </w:rPr>
        <w:t xml:space="preserve"> 2023.</w:t>
      </w:r>
    </w:p>
    <w:p w14:paraId="10E60FB7" w14:textId="77777777" w:rsidR="00FB7F4D" w:rsidRPr="00FB7F4D" w:rsidRDefault="00FB7F4D" w:rsidP="004305E9">
      <w:pPr>
        <w:pStyle w:val="ListParagraph"/>
        <w:numPr>
          <w:ilvl w:val="0"/>
          <w:numId w:val="28"/>
        </w:numPr>
        <w:rPr>
          <w:lang w:eastAsia="en-GB"/>
        </w:rPr>
      </w:pPr>
      <w:r w:rsidRPr="00FB7F4D">
        <w:rPr>
          <w:lang w:eastAsia="en-GB"/>
        </w:rPr>
        <w:t xml:space="preserve">NHS Education for Scotland (NES). </w:t>
      </w:r>
      <w:hyperlink r:id="rId88" w:history="1">
        <w:r w:rsidRPr="00FB7F4D">
          <w:rPr>
            <w:rStyle w:val="Hyperlink"/>
            <w:lang w:val="en-GB" w:eastAsia="en-GB"/>
          </w:rPr>
          <w:t>Person-centred resources.</w:t>
        </w:r>
      </w:hyperlink>
      <w:r w:rsidRPr="00FB7F4D">
        <w:rPr>
          <w:lang w:eastAsia="en-GB"/>
        </w:rPr>
        <w:t xml:space="preserve"> 2023.</w:t>
      </w:r>
    </w:p>
    <w:p w14:paraId="2B8D1E22" w14:textId="77777777" w:rsidR="00A856F5" w:rsidRPr="00A856F5" w:rsidRDefault="00A856F5" w:rsidP="00A856F5">
      <w:pPr>
        <w:rPr>
          <w:lang w:val="en-US" w:eastAsia="en-GB"/>
        </w:rPr>
      </w:pPr>
    </w:p>
    <w:p w14:paraId="5F253076" w14:textId="59390D97" w:rsidR="00A55FD8" w:rsidRDefault="00A55FD8">
      <w:pPr>
        <w:rPr>
          <w:rFonts w:eastAsia="Calibri"/>
        </w:rPr>
      </w:pPr>
    </w:p>
    <w:p w14:paraId="775F7A6C" w14:textId="77777777" w:rsidR="00A55FD8" w:rsidRDefault="00A55FD8">
      <w:pPr>
        <w:rPr>
          <w:rFonts w:eastAsia="Calibri"/>
        </w:rPr>
      </w:pPr>
      <w:r>
        <w:rPr>
          <w:rFonts w:eastAsia="Calibri"/>
        </w:rPr>
        <w:br w:type="page"/>
      </w:r>
    </w:p>
    <w:p w14:paraId="4AF57918" w14:textId="2DBB3109" w:rsidR="00A55FD8" w:rsidRPr="00B16976" w:rsidRDefault="00A55FD8" w:rsidP="00A55FD8">
      <w:pPr>
        <w:rPr>
          <w:sz w:val="60"/>
          <w:szCs w:val="60"/>
        </w:rPr>
      </w:pPr>
      <w:r w:rsidRPr="00384AE8">
        <w:rPr>
          <w:sz w:val="60"/>
          <w:szCs w:val="60"/>
          <w:lang w:eastAsia="en-GB"/>
        </w:rPr>
        <w:lastRenderedPageBreak/>
        <w:t xml:space="preserve">Primary Driver: </w:t>
      </w:r>
      <w:r w:rsidR="000608E0" w:rsidRPr="000608E0">
        <w:rPr>
          <w:sz w:val="60"/>
          <w:szCs w:val="60"/>
          <w:lang w:eastAsia="en-GB"/>
        </w:rPr>
        <w:t>Safe communication</w:t>
      </w:r>
    </w:p>
    <w:p w14:paraId="4633610A" w14:textId="75D9AC08" w:rsidR="00A55FD8" w:rsidRPr="001C2EF6" w:rsidRDefault="00A55FD8" w:rsidP="0059524B">
      <w:pPr>
        <w:pStyle w:val="Heading2"/>
        <w:rPr>
          <w:lang w:val="en-GB"/>
        </w:rPr>
      </w:pPr>
      <w:bookmarkStart w:id="21" w:name="_Toc160612217"/>
      <w:r w:rsidRPr="00596724">
        <w:rPr>
          <w:lang w:eastAsia="en-GB"/>
        </w:rPr>
        <w:t xml:space="preserve">Secondary </w:t>
      </w:r>
      <w:r w:rsidRPr="001C2EF6">
        <w:rPr>
          <w:lang w:eastAsia="en-GB"/>
        </w:rPr>
        <w:t xml:space="preserve">driver: </w:t>
      </w:r>
      <w:r w:rsidR="001C2EF6" w:rsidRPr="001C2EF6">
        <w:rPr>
          <w:lang w:val="en-GB"/>
        </w:rPr>
        <w:t xml:space="preserve">Effective multidisciplinary and multiagency team </w:t>
      </w:r>
      <w:proofErr w:type="gramStart"/>
      <w:r w:rsidR="001C2EF6" w:rsidRPr="001C2EF6">
        <w:rPr>
          <w:lang w:val="en-GB"/>
        </w:rPr>
        <w:t>working</w:t>
      </w:r>
      <w:bookmarkEnd w:id="21"/>
      <w:proofErr w:type="gramEnd"/>
    </w:p>
    <w:p w14:paraId="3C1E95DF" w14:textId="77777777" w:rsidR="00A55FD8" w:rsidRDefault="00A55FD8" w:rsidP="00A55FD8">
      <w:pPr>
        <w:pStyle w:val="Heading3"/>
        <w:rPr>
          <w:rFonts w:eastAsia="Times New Roman"/>
          <w:lang w:eastAsia="en-GB"/>
        </w:rPr>
      </w:pPr>
      <w:r w:rsidRPr="003C4C2D">
        <w:rPr>
          <w:rFonts w:eastAsia="Times New Roman"/>
          <w:lang w:eastAsia="en-GB"/>
        </w:rPr>
        <w:t>Change ideas:</w:t>
      </w:r>
    </w:p>
    <w:p w14:paraId="2715F9F5" w14:textId="77777777" w:rsidR="001C2EF6" w:rsidRPr="001C2EF6" w:rsidRDefault="001C2EF6" w:rsidP="004305E9">
      <w:pPr>
        <w:pStyle w:val="ListParagraph"/>
        <w:numPr>
          <w:ilvl w:val="0"/>
          <w:numId w:val="29"/>
        </w:numPr>
        <w:rPr>
          <w:lang w:eastAsia="en-GB"/>
        </w:rPr>
      </w:pPr>
      <w:r w:rsidRPr="001C2EF6">
        <w:rPr>
          <w:lang w:eastAsia="en-GB"/>
        </w:rPr>
        <w:t xml:space="preserve">Patients of concern identified during board rounds, unit safety briefs and hospital </w:t>
      </w:r>
      <w:proofErr w:type="gramStart"/>
      <w:r w:rsidRPr="001C2EF6">
        <w:rPr>
          <w:lang w:eastAsia="en-GB"/>
        </w:rPr>
        <w:t>huddles</w:t>
      </w:r>
      <w:proofErr w:type="gramEnd"/>
    </w:p>
    <w:p w14:paraId="4177606E" w14:textId="77777777" w:rsidR="003E5B06" w:rsidRPr="003E5B06" w:rsidRDefault="003E5B06" w:rsidP="004305E9">
      <w:pPr>
        <w:pStyle w:val="ListParagraph"/>
        <w:numPr>
          <w:ilvl w:val="0"/>
          <w:numId w:val="29"/>
        </w:numPr>
        <w:rPr>
          <w:lang w:eastAsia="en-GB"/>
        </w:rPr>
      </w:pPr>
      <w:r w:rsidRPr="003E5B06">
        <w:rPr>
          <w:lang w:eastAsia="en-GB"/>
        </w:rPr>
        <w:t>Structured handovers within and between teams e.g. use of SBAR</w:t>
      </w:r>
    </w:p>
    <w:p w14:paraId="5C48A64F" w14:textId="5620A2F2" w:rsidR="003E5B06" w:rsidRPr="00FB7F4D" w:rsidRDefault="003E5B06" w:rsidP="004305E9">
      <w:pPr>
        <w:pStyle w:val="ListParagraph"/>
        <w:numPr>
          <w:ilvl w:val="0"/>
          <w:numId w:val="29"/>
        </w:numPr>
        <w:rPr>
          <w:lang w:val="en-GB" w:eastAsia="en-GB"/>
        </w:rPr>
      </w:pPr>
      <w:r w:rsidRPr="001E15DD">
        <w:rPr>
          <w:lang w:eastAsia="en-GB"/>
        </w:rPr>
        <w:t xml:space="preserve">Process for engaging all specialist and community teams involved in the person’s care, e.g. social work, home </w:t>
      </w:r>
      <w:proofErr w:type="gramStart"/>
      <w:r w:rsidRPr="001E15DD">
        <w:rPr>
          <w:lang w:eastAsia="en-GB"/>
        </w:rPr>
        <w:t>care</w:t>
      </w:r>
      <w:proofErr w:type="gramEnd"/>
      <w:r w:rsidRPr="001E15DD">
        <w:rPr>
          <w:lang w:eastAsia="en-GB"/>
        </w:rPr>
        <w:t xml:space="preserve"> </w:t>
      </w:r>
    </w:p>
    <w:p w14:paraId="5C20D1EE" w14:textId="04F7F5A0" w:rsidR="003E5B06" w:rsidRPr="00FB7F4D" w:rsidRDefault="003E5B06" w:rsidP="004305E9">
      <w:pPr>
        <w:pStyle w:val="ListParagraph"/>
        <w:numPr>
          <w:ilvl w:val="0"/>
          <w:numId w:val="29"/>
        </w:numPr>
        <w:rPr>
          <w:lang w:val="en-GB" w:eastAsia="en-GB"/>
        </w:rPr>
      </w:pPr>
      <w:r w:rsidRPr="003E5B06">
        <w:rPr>
          <w:lang w:eastAsia="en-GB"/>
        </w:rPr>
        <w:t>Clarity of team roles and responsibilities in the care of a deteriorating patient</w:t>
      </w:r>
    </w:p>
    <w:p w14:paraId="1F0E693E" w14:textId="77777777" w:rsidR="00E32848" w:rsidRPr="00E32848" w:rsidRDefault="00E32848" w:rsidP="00E32848">
      <w:pPr>
        <w:rPr>
          <w:lang w:val="en-US" w:eastAsia="en-GB"/>
        </w:rPr>
      </w:pPr>
    </w:p>
    <w:p w14:paraId="7C6872A9" w14:textId="77777777" w:rsidR="00A55FD8" w:rsidRDefault="00A55FD8" w:rsidP="00A55FD8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53AFA64F" w14:textId="77777777" w:rsidR="00FB7F4D" w:rsidRPr="00FB7F4D" w:rsidRDefault="00FB7F4D" w:rsidP="004305E9">
      <w:pPr>
        <w:pStyle w:val="ListParagraph"/>
        <w:numPr>
          <w:ilvl w:val="0"/>
          <w:numId w:val="30"/>
        </w:numPr>
        <w:rPr>
          <w:lang w:eastAsia="en-GB"/>
        </w:rPr>
      </w:pPr>
      <w:r w:rsidRPr="00FB7F4D">
        <w:rPr>
          <w:lang w:eastAsia="en-GB"/>
        </w:rPr>
        <w:t xml:space="preserve">Association of Ambulance Chief Executives. </w:t>
      </w:r>
      <w:hyperlink r:id="rId89" w:history="1">
        <w:r w:rsidRPr="00FB7F4D">
          <w:rPr>
            <w:rStyle w:val="Hyperlink"/>
            <w:lang w:val="en-GB" w:eastAsia="en-GB"/>
          </w:rPr>
          <w:t>Delayed hospital handovers: Impact assessment of patient harm</w:t>
        </w:r>
      </w:hyperlink>
      <w:r w:rsidRPr="00FB7F4D">
        <w:rPr>
          <w:lang w:eastAsia="en-GB"/>
        </w:rPr>
        <w:t>. 2021</w:t>
      </w:r>
    </w:p>
    <w:p w14:paraId="148C182B" w14:textId="77777777" w:rsidR="00FB7F4D" w:rsidRPr="00FB7F4D" w:rsidRDefault="00FB7F4D" w:rsidP="004305E9">
      <w:pPr>
        <w:pStyle w:val="ListParagraph"/>
        <w:numPr>
          <w:ilvl w:val="0"/>
          <w:numId w:val="30"/>
        </w:numPr>
        <w:rPr>
          <w:lang w:eastAsia="en-GB"/>
        </w:rPr>
      </w:pPr>
      <w:r w:rsidRPr="00FB7F4D">
        <w:rPr>
          <w:lang w:eastAsia="en-GB"/>
        </w:rPr>
        <w:t xml:space="preserve">Hong JQY, Chua WL, Smith D, Huang CM, Goh QLP, Liaw SY. </w:t>
      </w:r>
      <w:hyperlink r:id="rId90" w:history="1">
        <w:r w:rsidRPr="00FB7F4D">
          <w:rPr>
            <w:rStyle w:val="Hyperlink"/>
            <w:lang w:val="en-GB" w:eastAsia="en-GB"/>
          </w:rPr>
          <w:t>Collaborative practice among general ward staff on escalating care in clinical deterioration: A systematic review</w:t>
        </w:r>
      </w:hyperlink>
      <w:r w:rsidRPr="00FB7F4D">
        <w:rPr>
          <w:lang w:eastAsia="en-GB"/>
        </w:rPr>
        <w:t xml:space="preserve">. J Clin </w:t>
      </w:r>
      <w:proofErr w:type="spellStart"/>
      <w:r w:rsidRPr="00FB7F4D">
        <w:rPr>
          <w:lang w:eastAsia="en-GB"/>
        </w:rPr>
        <w:t>Nurs</w:t>
      </w:r>
      <w:proofErr w:type="spellEnd"/>
      <w:r w:rsidRPr="00FB7F4D">
        <w:rPr>
          <w:lang w:eastAsia="en-GB"/>
        </w:rPr>
        <w:t>. 2023;32(17-18):6165-6178.</w:t>
      </w:r>
    </w:p>
    <w:p w14:paraId="5D87D993" w14:textId="77777777" w:rsidR="00FB7F4D" w:rsidRPr="00FB7F4D" w:rsidRDefault="00FB7F4D" w:rsidP="004305E9">
      <w:pPr>
        <w:pStyle w:val="ListParagraph"/>
        <w:numPr>
          <w:ilvl w:val="0"/>
          <w:numId w:val="30"/>
        </w:numPr>
        <w:rPr>
          <w:lang w:eastAsia="en-GB"/>
        </w:rPr>
      </w:pPr>
      <w:r w:rsidRPr="00FB7F4D">
        <w:rPr>
          <w:lang w:eastAsia="en-GB"/>
        </w:rPr>
        <w:t xml:space="preserve">McLaney E, </w:t>
      </w:r>
      <w:proofErr w:type="spellStart"/>
      <w:r w:rsidRPr="00FB7F4D">
        <w:rPr>
          <w:lang w:eastAsia="en-GB"/>
        </w:rPr>
        <w:t>Morassaei</w:t>
      </w:r>
      <w:proofErr w:type="spellEnd"/>
      <w:r w:rsidRPr="00FB7F4D">
        <w:rPr>
          <w:lang w:eastAsia="en-GB"/>
        </w:rPr>
        <w:t xml:space="preserve"> S, Hughes L, Davies R, Campbell M, Di Prospero L. </w:t>
      </w:r>
      <w:hyperlink r:id="rId91" w:history="1">
        <w:r w:rsidRPr="00FB7F4D">
          <w:rPr>
            <w:rStyle w:val="Hyperlink"/>
            <w:lang w:val="en-GB" w:eastAsia="en-GB"/>
          </w:rPr>
          <w:t xml:space="preserve">A framework for interprofessional team collaboration in a hospital setting: Advancing team competencies and behaviours. </w:t>
        </w:r>
      </w:hyperlink>
      <w:r w:rsidRPr="00FB7F4D">
        <w:rPr>
          <w:lang w:eastAsia="en-GB"/>
        </w:rPr>
        <w:t>Healthcare Management Forum. 2022;35(2):112-117.</w:t>
      </w:r>
    </w:p>
    <w:p w14:paraId="3FB2BFD5" w14:textId="77777777" w:rsidR="00FB7F4D" w:rsidRPr="00FB7F4D" w:rsidRDefault="00FB7F4D" w:rsidP="004305E9">
      <w:pPr>
        <w:pStyle w:val="ListParagraph"/>
        <w:numPr>
          <w:ilvl w:val="0"/>
          <w:numId w:val="30"/>
        </w:numPr>
        <w:rPr>
          <w:lang w:eastAsia="en-GB"/>
        </w:rPr>
      </w:pPr>
      <w:r w:rsidRPr="00FB7F4D">
        <w:rPr>
          <w:lang w:eastAsia="en-GB"/>
        </w:rPr>
        <w:t xml:space="preserve">Scottish Intercollegiate Guidelines Network. </w:t>
      </w:r>
      <w:hyperlink r:id="rId92" w:history="1">
        <w:r w:rsidRPr="00FB7F4D">
          <w:rPr>
            <w:rStyle w:val="Hyperlink"/>
            <w:lang w:val="en-GB" w:eastAsia="en-GB"/>
          </w:rPr>
          <w:t>SIGN 167 Care of deteriorating patients. A national clinical guideline.</w:t>
        </w:r>
      </w:hyperlink>
      <w:r w:rsidRPr="00FB7F4D">
        <w:rPr>
          <w:lang w:eastAsia="en-GB"/>
        </w:rPr>
        <w:t xml:space="preserve"> 2023.</w:t>
      </w:r>
    </w:p>
    <w:p w14:paraId="1EAD98BA" w14:textId="77777777" w:rsidR="00E32848" w:rsidRPr="00E32848" w:rsidRDefault="00E32848" w:rsidP="00E32848">
      <w:pPr>
        <w:rPr>
          <w:lang w:val="en-US" w:eastAsia="en-GB"/>
        </w:rPr>
      </w:pPr>
    </w:p>
    <w:p w14:paraId="45F206C8" w14:textId="78B17B39" w:rsidR="007B6025" w:rsidRPr="00FB7F4D" w:rsidRDefault="00A55FD8" w:rsidP="00FB7F4D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30406158" w14:textId="77777777" w:rsidR="00FB7F4D" w:rsidRPr="00FB7F4D" w:rsidRDefault="00FB7F4D" w:rsidP="004305E9">
      <w:pPr>
        <w:pStyle w:val="ListParagraph"/>
        <w:numPr>
          <w:ilvl w:val="0"/>
          <w:numId w:val="31"/>
        </w:numPr>
      </w:pPr>
      <w:r w:rsidRPr="00FB7F4D">
        <w:t xml:space="preserve">Healthcare Improvement Scotland. </w:t>
      </w:r>
      <w:hyperlink r:id="rId93" w:history="1">
        <w:r w:rsidRPr="00FB7F4D">
          <w:rPr>
            <w:rStyle w:val="Hyperlink"/>
          </w:rPr>
          <w:t>Understanding the key components of effective morning Hospital Huddles</w:t>
        </w:r>
      </w:hyperlink>
      <w:r w:rsidRPr="00FB7F4D">
        <w:t xml:space="preserve">. 2021. </w:t>
      </w:r>
    </w:p>
    <w:p w14:paraId="30E3350D" w14:textId="77777777" w:rsidR="00FB7F4D" w:rsidRPr="00FB7F4D" w:rsidRDefault="00FB7F4D" w:rsidP="004305E9">
      <w:pPr>
        <w:pStyle w:val="ListParagraph"/>
        <w:numPr>
          <w:ilvl w:val="0"/>
          <w:numId w:val="31"/>
        </w:numPr>
      </w:pPr>
      <w:r w:rsidRPr="00FB7F4D">
        <w:t xml:space="preserve">NHS Education Scotland (NES). </w:t>
      </w:r>
      <w:hyperlink r:id="rId94" w:history="1">
        <w:r w:rsidRPr="00FB7F4D">
          <w:rPr>
            <w:rStyle w:val="Hyperlink"/>
          </w:rPr>
          <w:t>SBAR</w:t>
        </w:r>
      </w:hyperlink>
      <w:r w:rsidRPr="00FB7F4D">
        <w:t>. 2017.</w:t>
      </w:r>
    </w:p>
    <w:p w14:paraId="0402D6BC" w14:textId="77777777" w:rsidR="00A55FD8" w:rsidRDefault="00A55FD8">
      <w:pPr>
        <w:rPr>
          <w:rFonts w:eastAsia="Calibri"/>
        </w:rPr>
      </w:pPr>
      <w:r>
        <w:rPr>
          <w:rFonts w:eastAsia="Calibri"/>
        </w:rPr>
        <w:br w:type="page"/>
      </w:r>
    </w:p>
    <w:p w14:paraId="0D32F7AA" w14:textId="0154E777" w:rsidR="00A55FD8" w:rsidRPr="00A33950" w:rsidRDefault="00A55FD8" w:rsidP="00A33950">
      <w:pPr>
        <w:rPr>
          <w:sz w:val="60"/>
          <w:szCs w:val="60"/>
        </w:rPr>
      </w:pPr>
      <w:r w:rsidRPr="00A33950">
        <w:rPr>
          <w:sz w:val="60"/>
          <w:szCs w:val="60"/>
          <w:lang w:eastAsia="en-GB"/>
        </w:rPr>
        <w:lastRenderedPageBreak/>
        <w:t xml:space="preserve">Primary Driver: </w:t>
      </w:r>
      <w:r w:rsidR="000608E0" w:rsidRPr="00A33950">
        <w:rPr>
          <w:sz w:val="60"/>
          <w:szCs w:val="60"/>
          <w:lang w:eastAsia="en-GB"/>
        </w:rPr>
        <w:t>Safe communication</w:t>
      </w:r>
    </w:p>
    <w:p w14:paraId="7753F797" w14:textId="093E86DE" w:rsidR="00A55FD8" w:rsidRPr="00FC41E3" w:rsidRDefault="00A55FD8" w:rsidP="0059524B">
      <w:pPr>
        <w:pStyle w:val="Heading2"/>
        <w:rPr>
          <w:lang w:val="en-GB"/>
        </w:rPr>
      </w:pPr>
      <w:bookmarkStart w:id="22" w:name="_Toc160612218"/>
      <w:r w:rsidRPr="00FE68CF">
        <w:rPr>
          <w:lang w:eastAsia="en-GB"/>
        </w:rPr>
        <w:t>Secondary driver</w:t>
      </w:r>
      <w:r w:rsidRPr="00DA1A64">
        <w:rPr>
          <w:lang w:eastAsia="en-GB"/>
        </w:rPr>
        <w:t xml:space="preserve">: </w:t>
      </w:r>
      <w:r w:rsidR="00FC41E3" w:rsidRPr="00FC41E3">
        <w:rPr>
          <w:lang w:eastAsia="en-GB"/>
        </w:rPr>
        <w:t xml:space="preserve">Psychological safety which supports escalation of </w:t>
      </w:r>
      <w:proofErr w:type="gramStart"/>
      <w:r w:rsidR="00FC41E3" w:rsidRPr="00FC41E3">
        <w:rPr>
          <w:lang w:eastAsia="en-GB"/>
        </w:rPr>
        <w:t>concerns</w:t>
      </w:r>
      <w:bookmarkEnd w:id="22"/>
      <w:proofErr w:type="gramEnd"/>
    </w:p>
    <w:p w14:paraId="6B4E5CF4" w14:textId="77777777" w:rsidR="00A55FD8" w:rsidRDefault="00A55FD8" w:rsidP="00A55FD8">
      <w:pPr>
        <w:pStyle w:val="Heading3"/>
        <w:rPr>
          <w:rFonts w:eastAsia="Times New Roman"/>
          <w:lang w:eastAsia="en-GB"/>
        </w:rPr>
      </w:pPr>
      <w:r w:rsidRPr="003C4C2D">
        <w:rPr>
          <w:rFonts w:eastAsia="Times New Roman"/>
          <w:lang w:eastAsia="en-GB"/>
        </w:rPr>
        <w:t>Change ideas:</w:t>
      </w:r>
    </w:p>
    <w:p w14:paraId="516173FE" w14:textId="77777777" w:rsidR="00FC41E3" w:rsidRPr="00FC41E3" w:rsidRDefault="00FC41E3" w:rsidP="004305E9">
      <w:pPr>
        <w:pStyle w:val="ListParagraph"/>
        <w:numPr>
          <w:ilvl w:val="0"/>
          <w:numId w:val="34"/>
        </w:numPr>
        <w:rPr>
          <w:lang w:eastAsia="en-GB"/>
        </w:rPr>
      </w:pPr>
      <w:r w:rsidRPr="00FC41E3">
        <w:rPr>
          <w:lang w:eastAsia="en-GB"/>
        </w:rPr>
        <w:t xml:space="preserve">Processes to support a culture which supports staff and students to raise </w:t>
      </w:r>
      <w:proofErr w:type="gramStart"/>
      <w:r w:rsidRPr="00FC41E3">
        <w:rPr>
          <w:lang w:eastAsia="en-GB"/>
        </w:rPr>
        <w:t>concerns</w:t>
      </w:r>
      <w:proofErr w:type="gramEnd"/>
    </w:p>
    <w:p w14:paraId="43E5660D" w14:textId="77777777" w:rsidR="00FC41E3" w:rsidRPr="00FC41E3" w:rsidRDefault="00FC41E3" w:rsidP="004305E9">
      <w:pPr>
        <w:pStyle w:val="ListParagraph"/>
        <w:numPr>
          <w:ilvl w:val="0"/>
          <w:numId w:val="34"/>
        </w:numPr>
        <w:rPr>
          <w:lang w:eastAsia="en-GB"/>
        </w:rPr>
      </w:pPr>
      <w:r w:rsidRPr="00FC41E3">
        <w:rPr>
          <w:lang w:eastAsia="en-GB"/>
        </w:rPr>
        <w:t xml:space="preserve">Process for managers at all levels to effectively recognise and respond to patient safety </w:t>
      </w:r>
      <w:proofErr w:type="gramStart"/>
      <w:r w:rsidRPr="00FC41E3">
        <w:rPr>
          <w:lang w:eastAsia="en-GB"/>
        </w:rPr>
        <w:t>concerns</w:t>
      </w:r>
      <w:proofErr w:type="gramEnd"/>
    </w:p>
    <w:p w14:paraId="35904112" w14:textId="77777777" w:rsidR="00F71C45" w:rsidRPr="00FB7F4D" w:rsidRDefault="00F71C45" w:rsidP="004305E9">
      <w:pPr>
        <w:pStyle w:val="ListParagraph"/>
        <w:numPr>
          <w:ilvl w:val="0"/>
          <w:numId w:val="34"/>
        </w:numPr>
        <w:rPr>
          <w:lang w:val="en-GB" w:eastAsia="en-GB"/>
        </w:rPr>
      </w:pPr>
      <w:r w:rsidRPr="00F71C45">
        <w:rPr>
          <w:lang w:eastAsia="en-GB"/>
        </w:rPr>
        <w:t xml:space="preserve">Promotion of Speak Up advocates and ambassadors to encourage staff to raise </w:t>
      </w:r>
      <w:proofErr w:type="gramStart"/>
      <w:r w:rsidRPr="00F71C45">
        <w:rPr>
          <w:lang w:eastAsia="en-GB"/>
        </w:rPr>
        <w:t>concerns</w:t>
      </w:r>
      <w:proofErr w:type="gramEnd"/>
    </w:p>
    <w:p w14:paraId="1F14AE4F" w14:textId="77777777" w:rsidR="00F71C45" w:rsidRPr="00F71C45" w:rsidRDefault="00F71C45" w:rsidP="004305E9">
      <w:pPr>
        <w:pStyle w:val="ListParagraph"/>
        <w:numPr>
          <w:ilvl w:val="0"/>
          <w:numId w:val="34"/>
        </w:numPr>
        <w:rPr>
          <w:lang w:eastAsia="en-GB"/>
        </w:rPr>
      </w:pPr>
      <w:r w:rsidRPr="00F71C45">
        <w:rPr>
          <w:lang w:eastAsia="en-GB"/>
        </w:rPr>
        <w:t xml:space="preserve">Process to reliably provide feedback to the person who reported </w:t>
      </w:r>
      <w:proofErr w:type="gramStart"/>
      <w:r w:rsidRPr="00F71C45">
        <w:rPr>
          <w:lang w:eastAsia="en-GB"/>
        </w:rPr>
        <w:t>concern</w:t>
      </w:r>
      <w:proofErr w:type="gramEnd"/>
    </w:p>
    <w:p w14:paraId="46A8E5FD" w14:textId="77777777" w:rsidR="00DA1A64" w:rsidRPr="00DA1A64" w:rsidRDefault="00DA1A64" w:rsidP="00DA1A64">
      <w:pPr>
        <w:rPr>
          <w:lang w:val="en-US" w:eastAsia="en-GB"/>
        </w:rPr>
      </w:pPr>
    </w:p>
    <w:p w14:paraId="4E4B8CBD" w14:textId="77777777" w:rsidR="009C514B" w:rsidRDefault="00A55FD8" w:rsidP="00A55FD8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5F67DC14" w14:textId="77777777" w:rsidR="00FB7F4D" w:rsidRPr="00FB7F4D" w:rsidRDefault="00FB7F4D" w:rsidP="004305E9">
      <w:pPr>
        <w:pStyle w:val="ListParagraph"/>
        <w:numPr>
          <w:ilvl w:val="0"/>
          <w:numId w:val="33"/>
        </w:numPr>
        <w:rPr>
          <w:lang w:eastAsia="en-GB"/>
        </w:rPr>
      </w:pPr>
      <w:r w:rsidRPr="00FB7F4D">
        <w:rPr>
          <w:lang w:eastAsia="en-GB"/>
        </w:rPr>
        <w:t xml:space="preserve">Martin GP, Chew S, Dixon-Woods M. </w:t>
      </w:r>
      <w:hyperlink r:id="rId95" w:history="1">
        <w:r w:rsidRPr="00FB7F4D">
          <w:rPr>
            <w:rStyle w:val="Hyperlink"/>
            <w:lang w:eastAsia="en-GB"/>
          </w:rPr>
          <w:t xml:space="preserve">Why do systems for responding to concerns and complaints so often fail patients, </w:t>
        </w:r>
        <w:proofErr w:type="gramStart"/>
        <w:r w:rsidRPr="00FB7F4D">
          <w:rPr>
            <w:rStyle w:val="Hyperlink"/>
            <w:lang w:eastAsia="en-GB"/>
          </w:rPr>
          <w:t>families</w:t>
        </w:r>
        <w:proofErr w:type="gramEnd"/>
        <w:r w:rsidRPr="00FB7F4D">
          <w:rPr>
            <w:rStyle w:val="Hyperlink"/>
            <w:lang w:eastAsia="en-GB"/>
          </w:rPr>
          <w:t xml:space="preserve"> and healthcare staff? A qualitative study</w:t>
        </w:r>
      </w:hyperlink>
      <w:r w:rsidRPr="00FB7F4D">
        <w:rPr>
          <w:lang w:eastAsia="en-GB"/>
        </w:rPr>
        <w:t>. Social Science &amp; Medicine. 2021. 287:114375.</w:t>
      </w:r>
    </w:p>
    <w:p w14:paraId="2E72D0DF" w14:textId="77777777" w:rsidR="00FB7F4D" w:rsidRPr="00FB7F4D" w:rsidRDefault="00FB7F4D" w:rsidP="004305E9">
      <w:pPr>
        <w:pStyle w:val="ListParagraph"/>
        <w:numPr>
          <w:ilvl w:val="0"/>
          <w:numId w:val="33"/>
        </w:numPr>
        <w:rPr>
          <w:lang w:eastAsia="en-GB"/>
        </w:rPr>
      </w:pPr>
      <w:r w:rsidRPr="00FB7F4D">
        <w:rPr>
          <w:lang w:eastAsia="en-GB"/>
        </w:rPr>
        <w:t xml:space="preserve">NHS Providers. </w:t>
      </w:r>
      <w:hyperlink r:id="rId96" w:history="1">
        <w:r w:rsidRPr="00FB7F4D">
          <w:rPr>
            <w:rStyle w:val="Hyperlink"/>
            <w:lang w:eastAsia="en-GB"/>
          </w:rPr>
          <w:t xml:space="preserve">Psychological Safety and Why It Matters. </w:t>
        </w:r>
      </w:hyperlink>
      <w:r w:rsidRPr="00FB7F4D">
        <w:rPr>
          <w:lang w:eastAsia="en-GB"/>
        </w:rPr>
        <w:t>2020.</w:t>
      </w:r>
    </w:p>
    <w:p w14:paraId="05C3BA2E" w14:textId="77777777" w:rsidR="00FB7F4D" w:rsidRPr="00FB7F4D" w:rsidRDefault="00FB7F4D" w:rsidP="004305E9">
      <w:pPr>
        <w:pStyle w:val="ListParagraph"/>
        <w:numPr>
          <w:ilvl w:val="0"/>
          <w:numId w:val="33"/>
        </w:numPr>
        <w:rPr>
          <w:lang w:eastAsia="en-GB"/>
        </w:rPr>
      </w:pPr>
      <w:r w:rsidRPr="00FB7F4D">
        <w:rPr>
          <w:lang w:eastAsia="en-GB"/>
        </w:rPr>
        <w:t xml:space="preserve">Pian-Smith MC, Simon R, Minehart RD, et al. </w:t>
      </w:r>
      <w:hyperlink r:id="rId97" w:history="1">
        <w:r w:rsidRPr="00FB7F4D">
          <w:rPr>
            <w:rStyle w:val="Hyperlink"/>
            <w:lang w:eastAsia="en-GB"/>
          </w:rPr>
          <w:t>Teaching residents the two-challenge rule: a simulation-based approach to improve education and patient safety</w:t>
        </w:r>
      </w:hyperlink>
      <w:r w:rsidRPr="00FB7F4D">
        <w:rPr>
          <w:lang w:eastAsia="en-GB"/>
        </w:rPr>
        <w:t xml:space="preserve">. Simul </w:t>
      </w:r>
      <w:proofErr w:type="spellStart"/>
      <w:r w:rsidRPr="00FB7F4D">
        <w:rPr>
          <w:lang w:eastAsia="en-GB"/>
        </w:rPr>
        <w:t>Healthc</w:t>
      </w:r>
      <w:proofErr w:type="spellEnd"/>
      <w:r w:rsidRPr="00FB7F4D">
        <w:rPr>
          <w:lang w:eastAsia="en-GB"/>
        </w:rPr>
        <w:t>. 2009;4(2):84-91</w:t>
      </w:r>
    </w:p>
    <w:p w14:paraId="3F7D898A" w14:textId="77777777" w:rsidR="009C514B" w:rsidRPr="009C514B" w:rsidRDefault="009C514B" w:rsidP="009C514B">
      <w:pPr>
        <w:rPr>
          <w:lang w:eastAsia="en-GB"/>
        </w:rPr>
      </w:pPr>
    </w:p>
    <w:p w14:paraId="15D2BE4A" w14:textId="522E1E41" w:rsidR="00A55FD8" w:rsidRDefault="00A55FD8" w:rsidP="00A55FD8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2764426D" w14:textId="77777777" w:rsidR="00FB7F4D" w:rsidRPr="00FB7F4D" w:rsidRDefault="00FB7F4D" w:rsidP="004305E9">
      <w:pPr>
        <w:pStyle w:val="ListParagraph"/>
        <w:numPr>
          <w:ilvl w:val="0"/>
          <w:numId w:val="32"/>
        </w:numPr>
        <w:rPr>
          <w:lang w:eastAsia="en-GB"/>
        </w:rPr>
      </w:pPr>
      <w:r w:rsidRPr="00FB7F4D">
        <w:rPr>
          <w:lang w:eastAsia="en-GB"/>
        </w:rPr>
        <w:t xml:space="preserve">NHS Education Scotland (NES). </w:t>
      </w:r>
      <w:hyperlink r:id="rId98" w:history="1">
        <w:r w:rsidRPr="00FB7F4D">
          <w:rPr>
            <w:rStyle w:val="Hyperlink"/>
            <w:lang w:val="en-GB" w:eastAsia="en-GB"/>
          </w:rPr>
          <w:t>National Whistleblowing Standards training</w:t>
        </w:r>
      </w:hyperlink>
      <w:r w:rsidRPr="00FB7F4D">
        <w:rPr>
          <w:lang w:eastAsia="en-GB"/>
        </w:rPr>
        <w:t xml:space="preserve">. 2021. </w:t>
      </w:r>
    </w:p>
    <w:p w14:paraId="4C552697" w14:textId="77777777" w:rsidR="00FB7F4D" w:rsidRPr="00FB7F4D" w:rsidRDefault="00FB7F4D" w:rsidP="004305E9">
      <w:pPr>
        <w:pStyle w:val="ListParagraph"/>
        <w:numPr>
          <w:ilvl w:val="0"/>
          <w:numId w:val="32"/>
        </w:numPr>
        <w:rPr>
          <w:lang w:eastAsia="en-GB"/>
        </w:rPr>
      </w:pPr>
      <w:r w:rsidRPr="00FB7F4D">
        <w:rPr>
          <w:lang w:eastAsia="en-GB"/>
        </w:rPr>
        <w:t xml:space="preserve">NHS Education Scotland (NES). </w:t>
      </w:r>
      <w:hyperlink r:id="rId99" w:history="1">
        <w:r w:rsidRPr="00FB7F4D">
          <w:rPr>
            <w:rStyle w:val="Hyperlink"/>
            <w:lang w:val="en-GB" w:eastAsia="en-GB"/>
          </w:rPr>
          <w:t>Speaking up: national whistleblowing guidance for nursing and midwifery students in Scotland</w:t>
        </w:r>
      </w:hyperlink>
      <w:r w:rsidRPr="00FB7F4D">
        <w:rPr>
          <w:lang w:eastAsia="en-GB"/>
        </w:rPr>
        <w:t>. 2021.</w:t>
      </w:r>
    </w:p>
    <w:p w14:paraId="54D90FA5" w14:textId="77777777" w:rsidR="00F71C45" w:rsidRPr="00F71C45" w:rsidRDefault="00F71C45" w:rsidP="00F71C45">
      <w:pPr>
        <w:rPr>
          <w:lang w:val="en-US" w:eastAsia="en-GB"/>
        </w:rPr>
      </w:pPr>
    </w:p>
    <w:p w14:paraId="2EB842C9" w14:textId="77777777" w:rsidR="009C514B" w:rsidRPr="000517E5" w:rsidRDefault="009C514B" w:rsidP="009C514B">
      <w:pPr>
        <w:rPr>
          <w:lang w:val="en-US" w:eastAsia="en-GB"/>
        </w:rPr>
      </w:pPr>
    </w:p>
    <w:p w14:paraId="7349DB9B" w14:textId="77777777" w:rsidR="00A55FD8" w:rsidRDefault="00A55FD8">
      <w:pPr>
        <w:rPr>
          <w:rFonts w:eastAsia="Calibri"/>
        </w:rPr>
      </w:pPr>
      <w:r>
        <w:rPr>
          <w:rFonts w:eastAsia="Calibri"/>
        </w:rPr>
        <w:br w:type="page"/>
      </w:r>
    </w:p>
    <w:p w14:paraId="4615CAAF" w14:textId="5DD490AA" w:rsidR="006C5831" w:rsidRPr="006C5831" w:rsidRDefault="00A55FD8" w:rsidP="0063511E">
      <w:pPr>
        <w:pStyle w:val="Heading1"/>
      </w:pPr>
      <w:bookmarkStart w:id="23" w:name="_Toc160612219"/>
      <w:r w:rsidRPr="00384AE8">
        <w:rPr>
          <w:lang w:eastAsia="en-GB"/>
        </w:rPr>
        <w:lastRenderedPageBreak/>
        <w:t xml:space="preserve">Primary Driver: </w:t>
      </w:r>
      <w:r w:rsidR="0063511E" w:rsidRPr="0063511E">
        <w:rPr>
          <w:rFonts w:eastAsiaTheme="minorHAnsi"/>
        </w:rPr>
        <w:t xml:space="preserve">Leadership to support a culture of </w:t>
      </w:r>
      <w:proofErr w:type="gramStart"/>
      <w:r w:rsidR="0063511E" w:rsidRPr="0063511E">
        <w:rPr>
          <w:rFonts w:eastAsiaTheme="minorHAnsi"/>
        </w:rPr>
        <w:t>safety</w:t>
      </w:r>
      <w:bookmarkEnd w:id="23"/>
      <w:proofErr w:type="gramEnd"/>
    </w:p>
    <w:p w14:paraId="7DCDBB84" w14:textId="435FBB18" w:rsidR="00A55FD8" w:rsidRPr="00EE43B8" w:rsidRDefault="00A55FD8" w:rsidP="0059524B">
      <w:pPr>
        <w:pStyle w:val="Heading2"/>
      </w:pPr>
      <w:bookmarkStart w:id="24" w:name="_Toc160612220"/>
      <w:r w:rsidRPr="00FE68CF">
        <w:rPr>
          <w:lang w:eastAsia="en-GB"/>
        </w:rPr>
        <w:t>Secondary driver</w:t>
      </w:r>
      <w:r w:rsidRPr="00F3354B">
        <w:rPr>
          <w:lang w:eastAsia="en-GB"/>
        </w:rPr>
        <w:t xml:space="preserve">: </w:t>
      </w:r>
      <w:r w:rsidR="00A3490D" w:rsidRPr="002929D8">
        <w:rPr>
          <w:lang w:eastAsia="en-GB"/>
        </w:rPr>
        <w:t>Visible leadership at all levels</w:t>
      </w:r>
      <w:bookmarkEnd w:id="24"/>
    </w:p>
    <w:p w14:paraId="589FA5FF" w14:textId="77777777" w:rsidR="00A55FD8" w:rsidRDefault="00A55FD8" w:rsidP="00A55FD8">
      <w:pPr>
        <w:pStyle w:val="Heading3"/>
        <w:rPr>
          <w:rFonts w:eastAsia="Times New Roman"/>
          <w:lang w:eastAsia="en-GB"/>
        </w:rPr>
      </w:pPr>
      <w:r w:rsidRPr="003C4C2D">
        <w:rPr>
          <w:rFonts w:eastAsia="Times New Roman"/>
          <w:lang w:eastAsia="en-GB"/>
        </w:rPr>
        <w:t>Change ideas:</w:t>
      </w:r>
    </w:p>
    <w:p w14:paraId="7200169B" w14:textId="08F1D504" w:rsidR="00EE78C6" w:rsidRPr="00EA1A0C" w:rsidRDefault="00EE78C6" w:rsidP="004305E9">
      <w:pPr>
        <w:pStyle w:val="ListParagraph"/>
        <w:numPr>
          <w:ilvl w:val="0"/>
          <w:numId w:val="37"/>
        </w:numPr>
        <w:rPr>
          <w:lang w:val="en-GB" w:eastAsia="en-GB"/>
        </w:rPr>
      </w:pPr>
      <w:r w:rsidRPr="002929D8">
        <w:rPr>
          <w:lang w:eastAsia="en-GB"/>
        </w:rPr>
        <w:t xml:space="preserve">Conduct and share learning from leadership </w:t>
      </w:r>
      <w:proofErr w:type="spellStart"/>
      <w:proofErr w:type="gramStart"/>
      <w:r w:rsidRPr="002929D8">
        <w:rPr>
          <w:lang w:eastAsia="en-GB"/>
        </w:rPr>
        <w:t>walkrounds</w:t>
      </w:r>
      <w:proofErr w:type="spellEnd"/>
      <w:proofErr w:type="gramEnd"/>
    </w:p>
    <w:p w14:paraId="5743D8E4" w14:textId="77777777" w:rsidR="00EE78C6" w:rsidRPr="00EA1A0C" w:rsidRDefault="00EE78C6" w:rsidP="004305E9">
      <w:pPr>
        <w:pStyle w:val="ListParagraph"/>
        <w:numPr>
          <w:ilvl w:val="0"/>
          <w:numId w:val="37"/>
        </w:numPr>
        <w:rPr>
          <w:lang w:val="en-GB" w:eastAsia="en-GB"/>
        </w:rPr>
      </w:pPr>
      <w:r w:rsidRPr="002929D8">
        <w:rPr>
          <w:lang w:eastAsia="en-GB"/>
        </w:rPr>
        <w:t xml:space="preserve">Opportunity for senior leaders to review sepsis related data and </w:t>
      </w:r>
      <w:proofErr w:type="gramStart"/>
      <w:r w:rsidRPr="002929D8">
        <w:rPr>
          <w:lang w:eastAsia="en-GB"/>
        </w:rPr>
        <w:t>trends</w:t>
      </w:r>
      <w:proofErr w:type="gramEnd"/>
    </w:p>
    <w:p w14:paraId="042A7D99" w14:textId="77777777" w:rsidR="002929D8" w:rsidRPr="002929D8" w:rsidRDefault="002929D8" w:rsidP="004305E9">
      <w:pPr>
        <w:pStyle w:val="ListParagraph"/>
        <w:numPr>
          <w:ilvl w:val="0"/>
          <w:numId w:val="37"/>
        </w:numPr>
        <w:rPr>
          <w:lang w:eastAsia="en-GB"/>
        </w:rPr>
      </w:pPr>
      <w:r w:rsidRPr="002929D8">
        <w:rPr>
          <w:lang w:eastAsia="en-GB"/>
        </w:rPr>
        <w:t xml:space="preserve">Access to clinical and improvement leadership time to support sepsis improvement </w:t>
      </w:r>
      <w:proofErr w:type="gramStart"/>
      <w:r w:rsidRPr="002929D8">
        <w:rPr>
          <w:lang w:eastAsia="en-GB"/>
        </w:rPr>
        <w:t>work</w:t>
      </w:r>
      <w:proofErr w:type="gramEnd"/>
    </w:p>
    <w:p w14:paraId="59D85D44" w14:textId="77777777" w:rsidR="002929D8" w:rsidRPr="002929D8" w:rsidRDefault="002929D8" w:rsidP="004305E9">
      <w:pPr>
        <w:pStyle w:val="ListParagraph"/>
        <w:numPr>
          <w:ilvl w:val="0"/>
          <w:numId w:val="37"/>
        </w:numPr>
        <w:rPr>
          <w:lang w:eastAsia="en-GB"/>
        </w:rPr>
      </w:pPr>
      <w:r w:rsidRPr="002929D8">
        <w:rPr>
          <w:lang w:eastAsia="en-GB"/>
        </w:rPr>
        <w:t xml:space="preserve">Sepsis improvement work aligns with organisational </w:t>
      </w:r>
      <w:proofErr w:type="gramStart"/>
      <w:r w:rsidRPr="002929D8">
        <w:rPr>
          <w:lang w:eastAsia="en-GB"/>
        </w:rPr>
        <w:t>priorities</w:t>
      </w:r>
      <w:proofErr w:type="gramEnd"/>
    </w:p>
    <w:p w14:paraId="5C1C923F" w14:textId="77777777" w:rsidR="00EE43B8" w:rsidRPr="00EE43B8" w:rsidRDefault="00EE43B8" w:rsidP="00EE43B8">
      <w:pPr>
        <w:rPr>
          <w:lang w:val="en-US" w:eastAsia="en-GB"/>
        </w:rPr>
      </w:pPr>
    </w:p>
    <w:p w14:paraId="7541A55F" w14:textId="38E78B80" w:rsidR="00101319" w:rsidRDefault="00A55FD8" w:rsidP="00EA1A0C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504589A0" w14:textId="77777777" w:rsidR="00EA1A0C" w:rsidRPr="00EA1A0C" w:rsidRDefault="00EA1A0C" w:rsidP="004305E9">
      <w:pPr>
        <w:pStyle w:val="ListParagraph"/>
        <w:numPr>
          <w:ilvl w:val="0"/>
          <w:numId w:val="36"/>
        </w:numPr>
        <w:rPr>
          <w:lang w:eastAsia="en-GB"/>
        </w:rPr>
      </w:pPr>
      <w:proofErr w:type="spellStart"/>
      <w:r w:rsidRPr="00EA1A0C">
        <w:rPr>
          <w:lang w:eastAsia="en-GB"/>
        </w:rPr>
        <w:t>Churruca</w:t>
      </w:r>
      <w:proofErr w:type="spellEnd"/>
      <w:r w:rsidRPr="00EA1A0C">
        <w:rPr>
          <w:lang w:eastAsia="en-GB"/>
        </w:rPr>
        <w:t xml:space="preserve"> K, Ellis LA, Pomare C, et al. </w:t>
      </w:r>
      <w:hyperlink r:id="rId100" w:history="1">
        <w:r w:rsidRPr="00EA1A0C">
          <w:rPr>
            <w:rStyle w:val="Hyperlink"/>
            <w:lang w:val="en-GB" w:eastAsia="en-GB"/>
          </w:rPr>
          <w:t xml:space="preserve">Dimensions of safety culture: a systematic review of quantitative, </w:t>
        </w:r>
        <w:proofErr w:type="gramStart"/>
        <w:r w:rsidRPr="00EA1A0C">
          <w:rPr>
            <w:rStyle w:val="Hyperlink"/>
            <w:lang w:val="en-GB" w:eastAsia="en-GB"/>
          </w:rPr>
          <w:t>qualitative</w:t>
        </w:r>
        <w:proofErr w:type="gramEnd"/>
        <w:r w:rsidRPr="00EA1A0C">
          <w:rPr>
            <w:rStyle w:val="Hyperlink"/>
            <w:lang w:val="en-GB" w:eastAsia="en-GB"/>
          </w:rPr>
          <w:t xml:space="preserve"> and mixed methods for assessing safety culture in hospitals</w:t>
        </w:r>
      </w:hyperlink>
      <w:r w:rsidRPr="00EA1A0C">
        <w:rPr>
          <w:lang w:eastAsia="en-GB"/>
        </w:rPr>
        <w:t>. </w:t>
      </w:r>
      <w:r w:rsidRPr="00EA1A0C">
        <w:rPr>
          <w:i/>
          <w:iCs/>
          <w:lang w:eastAsia="en-GB"/>
        </w:rPr>
        <w:t>BMJ Open</w:t>
      </w:r>
      <w:r w:rsidRPr="00EA1A0C">
        <w:rPr>
          <w:lang w:eastAsia="en-GB"/>
        </w:rPr>
        <w:t>. 2021;11(7</w:t>
      </w:r>
      <w:proofErr w:type="gramStart"/>
      <w:r w:rsidRPr="00EA1A0C">
        <w:rPr>
          <w:lang w:eastAsia="en-GB"/>
        </w:rPr>
        <w:t>):e</w:t>
      </w:r>
      <w:proofErr w:type="gramEnd"/>
      <w:r w:rsidRPr="00EA1A0C">
        <w:rPr>
          <w:lang w:eastAsia="en-GB"/>
        </w:rPr>
        <w:t>043982</w:t>
      </w:r>
    </w:p>
    <w:p w14:paraId="16BDAD7F" w14:textId="77777777" w:rsidR="00EA1A0C" w:rsidRPr="00EA1A0C" w:rsidRDefault="00EA1A0C" w:rsidP="004305E9">
      <w:pPr>
        <w:pStyle w:val="ListParagraph"/>
        <w:numPr>
          <w:ilvl w:val="0"/>
          <w:numId w:val="36"/>
        </w:numPr>
        <w:rPr>
          <w:lang w:eastAsia="en-GB"/>
        </w:rPr>
      </w:pPr>
      <w:r w:rsidRPr="00EA1A0C">
        <w:rPr>
          <w:lang w:eastAsia="en-GB"/>
        </w:rPr>
        <w:t xml:space="preserve">Foster, M., </w:t>
      </w:r>
      <w:proofErr w:type="spellStart"/>
      <w:r w:rsidRPr="00EA1A0C">
        <w:rPr>
          <w:lang w:eastAsia="en-GB"/>
        </w:rPr>
        <w:t>Mha</w:t>
      </w:r>
      <w:proofErr w:type="spellEnd"/>
      <w:r w:rsidRPr="00EA1A0C">
        <w:rPr>
          <w:lang w:eastAsia="en-GB"/>
        </w:rPr>
        <w:t xml:space="preserve">, B. S., &amp; Mazur, L. (2023). </w:t>
      </w:r>
      <w:hyperlink r:id="rId101" w:history="1">
        <w:r w:rsidRPr="00EA1A0C">
          <w:rPr>
            <w:rStyle w:val="Hyperlink"/>
            <w:lang w:val="en-GB" w:eastAsia="en-GB"/>
          </w:rPr>
          <w:t xml:space="preserve">Impact of leadership walkarounds on operational, </w:t>
        </w:r>
        <w:proofErr w:type="gramStart"/>
        <w:r w:rsidRPr="00EA1A0C">
          <w:rPr>
            <w:rStyle w:val="Hyperlink"/>
            <w:lang w:val="en-GB" w:eastAsia="en-GB"/>
          </w:rPr>
          <w:t>cultural</w:t>
        </w:r>
        <w:proofErr w:type="gramEnd"/>
        <w:r w:rsidRPr="00EA1A0C">
          <w:rPr>
            <w:rStyle w:val="Hyperlink"/>
            <w:lang w:val="en-GB" w:eastAsia="en-GB"/>
          </w:rPr>
          <w:t xml:space="preserve"> and clinical outcomes: a systematic review</w:t>
        </w:r>
      </w:hyperlink>
      <w:r w:rsidRPr="00EA1A0C">
        <w:rPr>
          <w:lang w:eastAsia="en-GB"/>
        </w:rPr>
        <w:t xml:space="preserve">. BMJ open quality, 12(4), e002284. </w:t>
      </w:r>
    </w:p>
    <w:p w14:paraId="05B5A9F9" w14:textId="77777777" w:rsidR="00EA1A0C" w:rsidRPr="00EA1A0C" w:rsidRDefault="00EA1A0C" w:rsidP="004305E9">
      <w:pPr>
        <w:pStyle w:val="ListParagraph"/>
        <w:numPr>
          <w:ilvl w:val="0"/>
          <w:numId w:val="36"/>
        </w:numPr>
        <w:rPr>
          <w:lang w:eastAsia="en-GB"/>
        </w:rPr>
      </w:pPr>
      <w:r w:rsidRPr="00EA1A0C">
        <w:rPr>
          <w:lang w:eastAsia="en-GB"/>
        </w:rPr>
        <w:t xml:space="preserve">Kirkpatrick I, </w:t>
      </w:r>
      <w:proofErr w:type="spellStart"/>
      <w:r w:rsidRPr="00EA1A0C">
        <w:rPr>
          <w:lang w:eastAsia="en-GB"/>
        </w:rPr>
        <w:t>Altanlar</w:t>
      </w:r>
      <w:proofErr w:type="spellEnd"/>
      <w:r w:rsidRPr="00EA1A0C">
        <w:rPr>
          <w:lang w:eastAsia="en-GB"/>
        </w:rPr>
        <w:t xml:space="preserve"> A, Veronesi G. </w:t>
      </w:r>
      <w:hyperlink r:id="rId102" w:history="1">
        <w:r w:rsidRPr="00EA1A0C">
          <w:rPr>
            <w:rStyle w:val="Hyperlink"/>
            <w:lang w:val="en-GB" w:eastAsia="en-GB"/>
          </w:rPr>
          <w:t xml:space="preserve">Doctors in leadership roles: consequences for quality and safety. </w:t>
        </w:r>
      </w:hyperlink>
      <w:r w:rsidRPr="00EA1A0C">
        <w:rPr>
          <w:lang w:eastAsia="en-GB"/>
        </w:rPr>
        <w:t>Public Money &amp; Management. 2023 Jun 8:1-8.</w:t>
      </w:r>
    </w:p>
    <w:p w14:paraId="0947098A" w14:textId="77777777" w:rsidR="00EA1A0C" w:rsidRPr="00EA1A0C" w:rsidRDefault="00EA1A0C" w:rsidP="00EA1A0C">
      <w:pPr>
        <w:rPr>
          <w:lang w:val="en-US" w:eastAsia="en-GB"/>
        </w:rPr>
      </w:pPr>
    </w:p>
    <w:p w14:paraId="1F54EA10" w14:textId="77777777" w:rsidR="00A55FD8" w:rsidRDefault="00A55FD8" w:rsidP="00A55FD8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6193B64F" w14:textId="77777777" w:rsidR="00EA1A0C" w:rsidRPr="00EA1A0C" w:rsidRDefault="00EA1A0C" w:rsidP="004305E9">
      <w:pPr>
        <w:pStyle w:val="ListParagraph"/>
        <w:numPr>
          <w:ilvl w:val="0"/>
          <w:numId w:val="35"/>
        </w:numPr>
        <w:rPr>
          <w:lang w:eastAsia="en-GB"/>
        </w:rPr>
      </w:pPr>
      <w:r w:rsidRPr="00EA1A0C">
        <w:rPr>
          <w:lang w:eastAsia="en-GB"/>
        </w:rPr>
        <w:t xml:space="preserve">Institute for Healthcare Improvement. </w:t>
      </w:r>
      <w:hyperlink r:id="rId103" w:history="1">
        <w:r w:rsidRPr="00EA1A0C">
          <w:rPr>
            <w:rStyle w:val="Hyperlink"/>
            <w:lang w:eastAsia="en-GB"/>
          </w:rPr>
          <w:t>Leading a Culture of Safety: A Blueprint for Success</w:t>
        </w:r>
      </w:hyperlink>
      <w:r w:rsidRPr="00EA1A0C">
        <w:rPr>
          <w:lang w:eastAsia="en-GB"/>
        </w:rPr>
        <w:t xml:space="preserve">. 2017. </w:t>
      </w:r>
    </w:p>
    <w:p w14:paraId="7AC5D4FB" w14:textId="77777777" w:rsidR="00EA1A0C" w:rsidRPr="00EA1A0C" w:rsidRDefault="00EA1A0C" w:rsidP="004305E9">
      <w:pPr>
        <w:pStyle w:val="ListParagraph"/>
        <w:numPr>
          <w:ilvl w:val="0"/>
          <w:numId w:val="35"/>
        </w:numPr>
        <w:rPr>
          <w:lang w:eastAsia="en-GB"/>
        </w:rPr>
      </w:pPr>
      <w:r w:rsidRPr="00EA1A0C">
        <w:rPr>
          <w:lang w:eastAsia="en-GB"/>
        </w:rPr>
        <w:t xml:space="preserve">NHS Education for Scotland. </w:t>
      </w:r>
      <w:hyperlink r:id="rId104" w:history="1">
        <w:r w:rsidRPr="00EA1A0C">
          <w:rPr>
            <w:rStyle w:val="Hyperlink"/>
            <w:lang w:eastAsia="en-GB"/>
          </w:rPr>
          <w:t>Safety Culture Discussion Cards</w:t>
        </w:r>
      </w:hyperlink>
      <w:r w:rsidRPr="00EA1A0C">
        <w:rPr>
          <w:lang w:eastAsia="en-GB"/>
        </w:rPr>
        <w:t>. 2023.</w:t>
      </w:r>
    </w:p>
    <w:p w14:paraId="12888AB0" w14:textId="77777777" w:rsidR="00EA1A0C" w:rsidRPr="00EA1A0C" w:rsidRDefault="00EA1A0C" w:rsidP="004305E9">
      <w:pPr>
        <w:pStyle w:val="ListParagraph"/>
        <w:numPr>
          <w:ilvl w:val="0"/>
          <w:numId w:val="35"/>
        </w:numPr>
        <w:rPr>
          <w:lang w:eastAsia="en-GB"/>
        </w:rPr>
      </w:pPr>
      <w:r w:rsidRPr="00EA1A0C">
        <w:rPr>
          <w:lang w:eastAsia="en-GB"/>
        </w:rPr>
        <w:t xml:space="preserve">The King’s Fund. </w:t>
      </w:r>
      <w:hyperlink r:id="rId105" w:history="1">
        <w:r w:rsidRPr="00EA1A0C">
          <w:rPr>
            <w:rStyle w:val="Hyperlink"/>
            <w:lang w:eastAsia="en-GB"/>
          </w:rPr>
          <w:t>The practice of collaborative leadership: Across health and care services</w:t>
        </w:r>
      </w:hyperlink>
      <w:r w:rsidRPr="00EA1A0C">
        <w:rPr>
          <w:lang w:eastAsia="en-GB"/>
        </w:rPr>
        <w:t>. 2023.</w:t>
      </w:r>
    </w:p>
    <w:p w14:paraId="7D2ABE0A" w14:textId="77777777" w:rsidR="002929D8" w:rsidRPr="002929D8" w:rsidRDefault="002929D8" w:rsidP="002929D8">
      <w:pPr>
        <w:rPr>
          <w:lang w:val="en-US" w:eastAsia="en-GB"/>
        </w:rPr>
      </w:pPr>
    </w:p>
    <w:p w14:paraId="01491922" w14:textId="39812211" w:rsidR="00AD3098" w:rsidRDefault="00AD3098">
      <w:pPr>
        <w:rPr>
          <w:lang w:val="en-US" w:eastAsia="en-GB"/>
        </w:rPr>
      </w:pPr>
      <w:r>
        <w:rPr>
          <w:lang w:val="en-US" w:eastAsia="en-GB"/>
        </w:rPr>
        <w:br w:type="page"/>
      </w:r>
    </w:p>
    <w:p w14:paraId="2A3F837E" w14:textId="2F22EA0D" w:rsidR="006C5831" w:rsidRPr="006C5831" w:rsidRDefault="006C5831" w:rsidP="006C5831">
      <w:pPr>
        <w:rPr>
          <w:sz w:val="60"/>
          <w:szCs w:val="60"/>
        </w:rPr>
      </w:pPr>
      <w:r w:rsidRPr="00384AE8">
        <w:rPr>
          <w:sz w:val="60"/>
          <w:szCs w:val="60"/>
          <w:lang w:eastAsia="en-GB"/>
        </w:rPr>
        <w:lastRenderedPageBreak/>
        <w:t xml:space="preserve">Primary Driver: </w:t>
      </w:r>
      <w:r w:rsidR="0063511E" w:rsidRPr="0063511E">
        <w:rPr>
          <w:sz w:val="60"/>
          <w:szCs w:val="60"/>
        </w:rPr>
        <w:t xml:space="preserve">Leadership to support a culture of </w:t>
      </w:r>
      <w:proofErr w:type="gramStart"/>
      <w:r w:rsidR="0063511E" w:rsidRPr="0063511E">
        <w:rPr>
          <w:sz w:val="60"/>
          <w:szCs w:val="60"/>
        </w:rPr>
        <w:t>safety</w:t>
      </w:r>
      <w:proofErr w:type="gramEnd"/>
    </w:p>
    <w:p w14:paraId="61A454A2" w14:textId="433CDB57" w:rsidR="006C5831" w:rsidRPr="000541DC" w:rsidRDefault="006C5831" w:rsidP="0059524B">
      <w:pPr>
        <w:pStyle w:val="Heading2"/>
        <w:rPr>
          <w:lang w:val="en-GB"/>
        </w:rPr>
      </w:pPr>
      <w:bookmarkStart w:id="25" w:name="_Toc160612221"/>
      <w:r w:rsidRPr="00FE68CF">
        <w:rPr>
          <w:lang w:eastAsia="en-GB"/>
        </w:rPr>
        <w:t>Secondary driver</w:t>
      </w:r>
      <w:r w:rsidRPr="001B4DE5">
        <w:rPr>
          <w:lang w:eastAsia="en-GB"/>
        </w:rPr>
        <w:t xml:space="preserve">: </w:t>
      </w:r>
      <w:r w:rsidR="000541DC" w:rsidRPr="00A1533E">
        <w:rPr>
          <w:lang w:eastAsia="en-GB"/>
        </w:rPr>
        <w:t xml:space="preserve">Safe staffing and resources to </w:t>
      </w:r>
      <w:r w:rsidR="00A1533E" w:rsidRPr="00A1533E">
        <w:rPr>
          <w:lang w:eastAsia="en-GB"/>
        </w:rPr>
        <w:t>enable delivery</w:t>
      </w:r>
      <w:r w:rsidR="000541DC" w:rsidRPr="00A1533E">
        <w:rPr>
          <w:lang w:eastAsia="en-GB"/>
        </w:rPr>
        <w:t xml:space="preserve"> of safe </w:t>
      </w:r>
      <w:proofErr w:type="gramStart"/>
      <w:r w:rsidR="000541DC" w:rsidRPr="00A1533E">
        <w:rPr>
          <w:lang w:eastAsia="en-GB"/>
        </w:rPr>
        <w:t>care</w:t>
      </w:r>
      <w:bookmarkEnd w:id="25"/>
      <w:proofErr w:type="gramEnd"/>
    </w:p>
    <w:p w14:paraId="784FBF36" w14:textId="77777777" w:rsidR="006C5831" w:rsidRDefault="006C5831" w:rsidP="006C5831">
      <w:pPr>
        <w:pStyle w:val="Heading3"/>
        <w:rPr>
          <w:rFonts w:eastAsia="Times New Roman"/>
          <w:lang w:eastAsia="en-GB"/>
        </w:rPr>
      </w:pPr>
      <w:r w:rsidRPr="003C4C2D">
        <w:rPr>
          <w:rFonts w:eastAsia="Times New Roman"/>
          <w:lang w:eastAsia="en-GB"/>
        </w:rPr>
        <w:t>Change ideas:</w:t>
      </w:r>
    </w:p>
    <w:p w14:paraId="04488828" w14:textId="77777777" w:rsidR="00EA1A0C" w:rsidRDefault="000541DC" w:rsidP="004305E9">
      <w:pPr>
        <w:pStyle w:val="ListParagraph"/>
        <w:numPr>
          <w:ilvl w:val="0"/>
          <w:numId w:val="39"/>
        </w:numPr>
        <w:rPr>
          <w:lang w:eastAsia="en-GB"/>
        </w:rPr>
      </w:pPr>
      <w:r w:rsidRPr="00FB185B">
        <w:rPr>
          <w:lang w:eastAsia="en-GB"/>
        </w:rPr>
        <w:t xml:space="preserve">Identify and mitigate staffing needs using real time staffing tools, including acuity </w:t>
      </w:r>
      <w:proofErr w:type="gramStart"/>
      <w:r w:rsidRPr="00FB185B">
        <w:rPr>
          <w:lang w:eastAsia="en-GB"/>
        </w:rPr>
        <w:t>assessment</w:t>
      </w:r>
      <w:proofErr w:type="gramEnd"/>
    </w:p>
    <w:p w14:paraId="0813143A" w14:textId="0E022B6C" w:rsidR="000541DC" w:rsidRPr="00EA1A0C" w:rsidRDefault="000541DC" w:rsidP="004305E9">
      <w:pPr>
        <w:pStyle w:val="ListParagraph"/>
        <w:numPr>
          <w:ilvl w:val="0"/>
          <w:numId w:val="39"/>
        </w:numPr>
        <w:rPr>
          <w:lang w:val="en-GB" w:eastAsia="en-GB"/>
        </w:rPr>
      </w:pPr>
      <w:r w:rsidRPr="00FB185B">
        <w:rPr>
          <w:lang w:eastAsia="en-GB"/>
        </w:rPr>
        <w:t xml:space="preserve">Process to escalate staffing </w:t>
      </w:r>
      <w:proofErr w:type="gramStart"/>
      <w:r w:rsidRPr="00FB185B">
        <w:rPr>
          <w:lang w:eastAsia="en-GB"/>
        </w:rPr>
        <w:t>shortfalls</w:t>
      </w:r>
      <w:proofErr w:type="gramEnd"/>
    </w:p>
    <w:p w14:paraId="49B82ED0" w14:textId="77777777" w:rsidR="000541DC" w:rsidRPr="000541DC" w:rsidRDefault="000541DC" w:rsidP="004305E9">
      <w:pPr>
        <w:pStyle w:val="ListParagraph"/>
        <w:numPr>
          <w:ilvl w:val="0"/>
          <w:numId w:val="39"/>
        </w:numPr>
        <w:rPr>
          <w:lang w:eastAsia="en-GB"/>
        </w:rPr>
      </w:pPr>
      <w:r w:rsidRPr="000541DC">
        <w:rPr>
          <w:lang w:eastAsia="en-GB"/>
        </w:rPr>
        <w:t xml:space="preserve">Education and induction </w:t>
      </w:r>
      <w:proofErr w:type="gramStart"/>
      <w:r w:rsidRPr="000541DC">
        <w:rPr>
          <w:lang w:eastAsia="en-GB"/>
        </w:rPr>
        <w:t>includes</w:t>
      </w:r>
      <w:proofErr w:type="gramEnd"/>
      <w:r w:rsidRPr="000541DC">
        <w:rPr>
          <w:lang w:eastAsia="en-GB"/>
        </w:rPr>
        <w:t xml:space="preserve"> local processes for early recognition and response for sepsis</w:t>
      </w:r>
    </w:p>
    <w:p w14:paraId="0C7DA10C" w14:textId="77777777" w:rsidR="00FB185B" w:rsidRPr="00FB185B" w:rsidRDefault="00FB185B" w:rsidP="004305E9">
      <w:pPr>
        <w:pStyle w:val="ListParagraph"/>
        <w:numPr>
          <w:ilvl w:val="0"/>
          <w:numId w:val="39"/>
        </w:numPr>
        <w:rPr>
          <w:lang w:eastAsia="en-GB"/>
        </w:rPr>
      </w:pPr>
      <w:r w:rsidRPr="00FB185B">
        <w:rPr>
          <w:lang w:eastAsia="en-GB"/>
        </w:rPr>
        <w:t xml:space="preserve">Identify and mitigate time periods where escalation response is less </w:t>
      </w:r>
      <w:proofErr w:type="gramStart"/>
      <w:r w:rsidRPr="00FB185B">
        <w:rPr>
          <w:lang w:eastAsia="en-GB"/>
        </w:rPr>
        <w:t>reliable</w:t>
      </w:r>
      <w:proofErr w:type="gramEnd"/>
    </w:p>
    <w:p w14:paraId="5AC9ECDE" w14:textId="77777777" w:rsidR="00F3354B" w:rsidRPr="00F3354B" w:rsidRDefault="00F3354B" w:rsidP="00F3354B">
      <w:pPr>
        <w:rPr>
          <w:lang w:val="en-US" w:eastAsia="en-GB"/>
        </w:rPr>
      </w:pPr>
    </w:p>
    <w:p w14:paraId="1B3A68A4" w14:textId="0ECF1F74" w:rsidR="00434DE8" w:rsidRDefault="006C5831" w:rsidP="00EA1A0C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750DDDCD" w14:textId="77777777" w:rsidR="00EA1A0C" w:rsidRPr="00EA1A0C" w:rsidRDefault="00EA1A0C" w:rsidP="004305E9">
      <w:pPr>
        <w:pStyle w:val="ListParagraph"/>
        <w:numPr>
          <w:ilvl w:val="0"/>
          <w:numId w:val="38"/>
        </w:numPr>
        <w:rPr>
          <w:lang w:eastAsia="en-GB"/>
        </w:rPr>
      </w:pPr>
      <w:r w:rsidRPr="00EA1A0C">
        <w:rPr>
          <w:lang w:eastAsia="en-GB"/>
        </w:rPr>
        <w:t xml:space="preserve">Hotta S, Ashida K, Tanaka M. </w:t>
      </w:r>
      <w:hyperlink r:id="rId106" w:history="1">
        <w:r w:rsidRPr="00EA1A0C">
          <w:rPr>
            <w:rStyle w:val="Hyperlink"/>
            <w:lang w:val="en-GB" w:eastAsia="en-GB"/>
          </w:rPr>
          <w:t>Night-time detection and response in relation to deteriorating inpatients: A scoping review</w:t>
        </w:r>
      </w:hyperlink>
      <w:r w:rsidRPr="00EA1A0C">
        <w:rPr>
          <w:lang w:eastAsia="en-GB"/>
        </w:rPr>
        <w:t>. </w:t>
      </w:r>
      <w:proofErr w:type="spellStart"/>
      <w:r w:rsidRPr="00EA1A0C">
        <w:rPr>
          <w:lang w:eastAsia="en-GB"/>
        </w:rPr>
        <w:t>Nurs</w:t>
      </w:r>
      <w:proofErr w:type="spellEnd"/>
      <w:r w:rsidRPr="00EA1A0C">
        <w:rPr>
          <w:lang w:eastAsia="en-GB"/>
        </w:rPr>
        <w:t xml:space="preserve"> Crit Care. Published online April 24, 2023. doi:10.1111/nicc.12917</w:t>
      </w:r>
    </w:p>
    <w:p w14:paraId="30030666" w14:textId="77777777" w:rsidR="00EA1A0C" w:rsidRPr="00EA1A0C" w:rsidRDefault="00EA1A0C" w:rsidP="004305E9">
      <w:pPr>
        <w:pStyle w:val="ListParagraph"/>
        <w:numPr>
          <w:ilvl w:val="0"/>
          <w:numId w:val="38"/>
        </w:numPr>
        <w:rPr>
          <w:lang w:eastAsia="en-GB"/>
        </w:rPr>
      </w:pPr>
      <w:r w:rsidRPr="00EA1A0C">
        <w:rPr>
          <w:lang w:eastAsia="en-GB"/>
        </w:rPr>
        <w:t xml:space="preserve">Liu Q, Zheng X, Xu L, Chen Q, Zhou F, Peng L. </w:t>
      </w:r>
      <w:hyperlink r:id="rId107" w:history="1">
        <w:r w:rsidRPr="00EA1A0C">
          <w:rPr>
            <w:rStyle w:val="Hyperlink"/>
            <w:lang w:val="en-GB" w:eastAsia="en-GB"/>
          </w:rPr>
          <w:t xml:space="preserve">The effectiveness of education strategies for nurses to recognise and manage clinical deterioration: A systematic review. </w:t>
        </w:r>
      </w:hyperlink>
      <w:r w:rsidRPr="00EA1A0C">
        <w:rPr>
          <w:lang w:eastAsia="en-GB"/>
        </w:rPr>
        <w:t xml:space="preserve">Nurse Educ Today. </w:t>
      </w:r>
      <w:proofErr w:type="gramStart"/>
      <w:r w:rsidRPr="00EA1A0C">
        <w:rPr>
          <w:lang w:eastAsia="en-GB"/>
        </w:rPr>
        <w:t>2023;126:105838</w:t>
      </w:r>
      <w:proofErr w:type="gramEnd"/>
      <w:r w:rsidRPr="00EA1A0C">
        <w:rPr>
          <w:lang w:eastAsia="en-GB"/>
        </w:rPr>
        <w:t xml:space="preserve">. </w:t>
      </w:r>
    </w:p>
    <w:p w14:paraId="7F193385" w14:textId="77777777" w:rsidR="00EA1A0C" w:rsidRPr="00EA1A0C" w:rsidRDefault="00EA1A0C" w:rsidP="004305E9">
      <w:pPr>
        <w:pStyle w:val="ListParagraph"/>
        <w:numPr>
          <w:ilvl w:val="0"/>
          <w:numId w:val="38"/>
        </w:numPr>
        <w:rPr>
          <w:lang w:eastAsia="en-GB"/>
        </w:rPr>
      </w:pPr>
      <w:proofErr w:type="spellStart"/>
      <w:r w:rsidRPr="00EA1A0C">
        <w:rPr>
          <w:lang w:eastAsia="en-GB"/>
        </w:rPr>
        <w:t>Zaranko</w:t>
      </w:r>
      <w:proofErr w:type="spellEnd"/>
      <w:r w:rsidRPr="00EA1A0C">
        <w:rPr>
          <w:lang w:eastAsia="en-GB"/>
        </w:rPr>
        <w:t xml:space="preserve"> B, Sanford NJ, Kelly E, et al. </w:t>
      </w:r>
      <w:hyperlink r:id="rId108" w:history="1">
        <w:r w:rsidRPr="00EA1A0C">
          <w:rPr>
            <w:rStyle w:val="Hyperlink"/>
            <w:lang w:val="en-GB" w:eastAsia="en-GB"/>
          </w:rPr>
          <w:t>Nurse staffing and inpatient mortality in the English National Health Service: a retrospective longitudinal study</w:t>
        </w:r>
      </w:hyperlink>
      <w:r w:rsidRPr="00EA1A0C">
        <w:rPr>
          <w:lang w:eastAsia="en-GB"/>
        </w:rPr>
        <w:t xml:space="preserve">. BMJ Quality &amp; Safety </w:t>
      </w:r>
      <w:proofErr w:type="gramStart"/>
      <w:r w:rsidRPr="00EA1A0C">
        <w:rPr>
          <w:lang w:eastAsia="en-GB"/>
        </w:rPr>
        <w:t>2023;32:254</w:t>
      </w:r>
      <w:proofErr w:type="gramEnd"/>
      <w:r w:rsidRPr="00EA1A0C">
        <w:rPr>
          <w:lang w:eastAsia="en-GB"/>
        </w:rPr>
        <w:t>-263.</w:t>
      </w:r>
    </w:p>
    <w:p w14:paraId="1A56042F" w14:textId="77777777" w:rsidR="00EA1A0C" w:rsidRPr="00EA1A0C" w:rsidRDefault="00EA1A0C" w:rsidP="00EA1A0C">
      <w:pPr>
        <w:rPr>
          <w:lang w:val="en-US" w:eastAsia="en-GB"/>
        </w:rPr>
      </w:pPr>
    </w:p>
    <w:p w14:paraId="6B60F624" w14:textId="77777777" w:rsidR="006C5831" w:rsidRDefault="006C5831" w:rsidP="006C5831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4F9465C9" w14:textId="77777777" w:rsidR="00EA1A0C" w:rsidRPr="00EA1A0C" w:rsidRDefault="00EA1A0C" w:rsidP="004305E9">
      <w:pPr>
        <w:pStyle w:val="ListParagraph"/>
        <w:numPr>
          <w:ilvl w:val="0"/>
          <w:numId w:val="40"/>
        </w:numPr>
        <w:rPr>
          <w:lang w:eastAsia="en-GB"/>
        </w:rPr>
      </w:pPr>
      <w:r w:rsidRPr="00EA1A0C">
        <w:rPr>
          <w:lang w:eastAsia="en-GB"/>
        </w:rPr>
        <w:t xml:space="preserve">Healthcare Improvement Scotland. </w:t>
      </w:r>
      <w:hyperlink r:id="rId109" w:history="1">
        <w:r w:rsidRPr="00EA1A0C">
          <w:rPr>
            <w:rStyle w:val="Hyperlink"/>
            <w:lang w:val="en-GB" w:eastAsia="en-GB"/>
          </w:rPr>
          <w:t>Workforce capacity and capability</w:t>
        </w:r>
      </w:hyperlink>
      <w:r w:rsidRPr="00EA1A0C">
        <w:rPr>
          <w:lang w:eastAsia="en-GB"/>
        </w:rPr>
        <w:t>. 2021.</w:t>
      </w:r>
    </w:p>
    <w:p w14:paraId="0B11A644" w14:textId="77777777" w:rsidR="00EA1A0C" w:rsidRPr="00EA1A0C" w:rsidRDefault="00EA1A0C" w:rsidP="004305E9">
      <w:pPr>
        <w:pStyle w:val="ListParagraph"/>
        <w:numPr>
          <w:ilvl w:val="0"/>
          <w:numId w:val="40"/>
        </w:numPr>
        <w:rPr>
          <w:lang w:eastAsia="en-GB"/>
        </w:rPr>
      </w:pPr>
      <w:r w:rsidRPr="00EA1A0C">
        <w:rPr>
          <w:lang w:eastAsia="en-GB"/>
        </w:rPr>
        <w:t xml:space="preserve">Healthcare Improvement Scotland. </w:t>
      </w:r>
      <w:hyperlink r:id="rId110" w:history="1">
        <w:r w:rsidRPr="00EA1A0C">
          <w:rPr>
            <w:rStyle w:val="Hyperlink"/>
            <w:lang w:val="en-GB" w:eastAsia="en-GB"/>
          </w:rPr>
          <w:t>Inclusion and involvement</w:t>
        </w:r>
      </w:hyperlink>
      <w:r w:rsidRPr="00EA1A0C">
        <w:rPr>
          <w:lang w:eastAsia="en-GB"/>
        </w:rPr>
        <w:t>. 2021.</w:t>
      </w:r>
    </w:p>
    <w:p w14:paraId="3F2434CD" w14:textId="77777777" w:rsidR="00EA1A0C" w:rsidRPr="00EA1A0C" w:rsidRDefault="00EA1A0C" w:rsidP="004305E9">
      <w:pPr>
        <w:pStyle w:val="ListParagraph"/>
        <w:numPr>
          <w:ilvl w:val="0"/>
          <w:numId w:val="40"/>
        </w:numPr>
        <w:rPr>
          <w:lang w:eastAsia="en-GB"/>
        </w:rPr>
      </w:pPr>
      <w:r w:rsidRPr="00EA1A0C">
        <w:rPr>
          <w:lang w:eastAsia="en-GB"/>
        </w:rPr>
        <w:t xml:space="preserve">Healthcare Improvement Scotland. </w:t>
      </w:r>
      <w:hyperlink r:id="rId111" w:history="1">
        <w:r w:rsidRPr="00EA1A0C">
          <w:rPr>
            <w:rStyle w:val="Hyperlink"/>
            <w:lang w:val="en-GB" w:eastAsia="en-GB"/>
          </w:rPr>
          <w:t xml:space="preserve">Staffing level (workload) tools and methodology. </w:t>
        </w:r>
      </w:hyperlink>
    </w:p>
    <w:p w14:paraId="6B0A7BDB" w14:textId="77777777" w:rsidR="00EA1A0C" w:rsidRPr="00EA1A0C" w:rsidRDefault="00EA1A0C" w:rsidP="004305E9">
      <w:pPr>
        <w:pStyle w:val="ListParagraph"/>
        <w:numPr>
          <w:ilvl w:val="0"/>
          <w:numId w:val="40"/>
        </w:numPr>
        <w:rPr>
          <w:lang w:eastAsia="en-GB"/>
        </w:rPr>
      </w:pPr>
      <w:r w:rsidRPr="00EA1A0C">
        <w:rPr>
          <w:lang w:eastAsia="en-GB"/>
        </w:rPr>
        <w:t xml:space="preserve">NHS Education for Scotland. </w:t>
      </w:r>
      <w:hyperlink r:id="rId112" w:history="1">
        <w:r w:rsidRPr="00EA1A0C">
          <w:rPr>
            <w:rStyle w:val="Hyperlink"/>
            <w:lang w:val="en-GB" w:eastAsia="en-GB"/>
          </w:rPr>
          <w:t>Health and Care Staffing in Scotland</w:t>
        </w:r>
      </w:hyperlink>
      <w:r w:rsidRPr="00EA1A0C">
        <w:rPr>
          <w:lang w:eastAsia="en-GB"/>
        </w:rPr>
        <w:t>. 2022.</w:t>
      </w:r>
    </w:p>
    <w:p w14:paraId="545A1E52" w14:textId="77777777" w:rsidR="005637AC" w:rsidRPr="000517E5" w:rsidRDefault="005637AC" w:rsidP="005637AC">
      <w:pPr>
        <w:rPr>
          <w:lang w:val="en-US" w:eastAsia="en-GB"/>
        </w:rPr>
      </w:pPr>
    </w:p>
    <w:p w14:paraId="370086C8" w14:textId="243370EC" w:rsidR="00776605" w:rsidRDefault="00776605">
      <w:pPr>
        <w:rPr>
          <w:lang w:val="en-US" w:eastAsia="en-GB"/>
        </w:rPr>
      </w:pPr>
      <w:r>
        <w:rPr>
          <w:lang w:val="en-US" w:eastAsia="en-GB"/>
        </w:rPr>
        <w:br w:type="page"/>
      </w:r>
    </w:p>
    <w:p w14:paraId="172C2360" w14:textId="65C17B6F" w:rsidR="00776605" w:rsidRPr="0063511E" w:rsidRDefault="00776605" w:rsidP="0063511E">
      <w:pPr>
        <w:rPr>
          <w:sz w:val="60"/>
          <w:szCs w:val="60"/>
        </w:rPr>
      </w:pPr>
      <w:r w:rsidRPr="0063511E">
        <w:rPr>
          <w:sz w:val="60"/>
          <w:szCs w:val="60"/>
          <w:lang w:eastAsia="en-GB"/>
        </w:rPr>
        <w:lastRenderedPageBreak/>
        <w:t xml:space="preserve">Primary Driver: </w:t>
      </w:r>
      <w:r w:rsidR="0063511E" w:rsidRPr="0063511E">
        <w:rPr>
          <w:sz w:val="60"/>
          <w:szCs w:val="60"/>
        </w:rPr>
        <w:t xml:space="preserve">Leadership to support a culture of </w:t>
      </w:r>
      <w:proofErr w:type="gramStart"/>
      <w:r w:rsidR="0063511E" w:rsidRPr="0063511E">
        <w:rPr>
          <w:sz w:val="60"/>
          <w:szCs w:val="60"/>
        </w:rPr>
        <w:t>safety</w:t>
      </w:r>
      <w:proofErr w:type="gramEnd"/>
    </w:p>
    <w:p w14:paraId="640E7191" w14:textId="6A3F564A" w:rsidR="004A134B" w:rsidRPr="004A134B" w:rsidRDefault="00776605" w:rsidP="004A134B">
      <w:pPr>
        <w:pStyle w:val="Heading2"/>
        <w:rPr>
          <w:lang w:val="en-GB"/>
        </w:rPr>
      </w:pPr>
      <w:bookmarkStart w:id="26" w:name="_Toc160612222"/>
      <w:r w:rsidRPr="00FE68CF">
        <w:rPr>
          <w:lang w:eastAsia="en-GB"/>
        </w:rPr>
        <w:t xml:space="preserve">Secondary </w:t>
      </w:r>
      <w:r w:rsidRPr="0048015D">
        <w:rPr>
          <w:lang w:eastAsia="en-GB"/>
        </w:rPr>
        <w:t xml:space="preserve">driver: </w:t>
      </w:r>
      <w:r w:rsidR="004A134B" w:rsidRPr="004A134B">
        <w:rPr>
          <w:bCs w:val="0"/>
          <w:lang w:val="en-GB"/>
        </w:rPr>
        <w:t xml:space="preserve">System for learning to support continuous </w:t>
      </w:r>
      <w:proofErr w:type="gramStart"/>
      <w:r w:rsidR="004A134B" w:rsidRPr="004A134B">
        <w:rPr>
          <w:bCs w:val="0"/>
          <w:lang w:val="en-GB"/>
        </w:rPr>
        <w:t>improvement</w:t>
      </w:r>
      <w:bookmarkEnd w:id="26"/>
      <w:proofErr w:type="gramEnd"/>
      <w:r w:rsidR="004A134B" w:rsidRPr="004A134B">
        <w:rPr>
          <w:b/>
          <w:lang w:val="en-GB"/>
        </w:rPr>
        <w:t xml:space="preserve"> </w:t>
      </w:r>
    </w:p>
    <w:p w14:paraId="6D724A78" w14:textId="77777777" w:rsidR="0059772C" w:rsidRDefault="00776605" w:rsidP="0059772C">
      <w:pPr>
        <w:pStyle w:val="Heading3"/>
        <w:rPr>
          <w:rFonts w:eastAsia="Times New Roman"/>
          <w:lang w:eastAsia="en-GB"/>
        </w:rPr>
      </w:pPr>
      <w:r w:rsidRPr="003C4C2D">
        <w:rPr>
          <w:rFonts w:eastAsia="Times New Roman"/>
          <w:lang w:eastAsia="en-GB"/>
        </w:rPr>
        <w:t>Change ideas:</w:t>
      </w:r>
      <w:r w:rsidR="0059772C">
        <w:rPr>
          <w:rFonts w:eastAsia="Times New Roman"/>
          <w:lang w:eastAsia="en-GB"/>
        </w:rPr>
        <w:t xml:space="preserve"> </w:t>
      </w:r>
    </w:p>
    <w:p w14:paraId="00F4BA5C" w14:textId="75237CA9" w:rsidR="0059772C" w:rsidRPr="0059772C" w:rsidRDefault="0059772C" w:rsidP="004305E9">
      <w:pPr>
        <w:pStyle w:val="ListParagraph"/>
        <w:numPr>
          <w:ilvl w:val="0"/>
          <w:numId w:val="6"/>
        </w:numPr>
      </w:pPr>
      <w:r w:rsidRPr="0059772C">
        <w:t xml:space="preserve">Collect, share, and act on data and learning between teams, hospitals, and </w:t>
      </w:r>
      <w:proofErr w:type="gramStart"/>
      <w:r w:rsidRPr="0059772C">
        <w:t>boards</w:t>
      </w:r>
      <w:proofErr w:type="gramEnd"/>
    </w:p>
    <w:p w14:paraId="248F1647" w14:textId="77777777" w:rsidR="0059772C" w:rsidRPr="0059772C" w:rsidRDefault="0059772C" w:rsidP="004305E9">
      <w:pPr>
        <w:pStyle w:val="ListParagraph"/>
        <w:numPr>
          <w:ilvl w:val="0"/>
          <w:numId w:val="6"/>
        </w:numPr>
        <w:rPr>
          <w:lang w:eastAsia="en-GB"/>
        </w:rPr>
      </w:pPr>
      <w:r w:rsidRPr="0059772C">
        <w:rPr>
          <w:lang w:eastAsia="en-GB"/>
        </w:rPr>
        <w:t xml:space="preserve">Identify and share learning through existing processes e.g. MDT morbidity and mortality </w:t>
      </w:r>
      <w:proofErr w:type="gramStart"/>
      <w:r w:rsidRPr="0059772C">
        <w:rPr>
          <w:lang w:eastAsia="en-GB"/>
        </w:rPr>
        <w:t>meetings</w:t>
      </w:r>
      <w:proofErr w:type="gramEnd"/>
    </w:p>
    <w:p w14:paraId="071B17D7" w14:textId="77777777" w:rsidR="0059772C" w:rsidRPr="0059772C" w:rsidRDefault="0059772C" w:rsidP="004305E9">
      <w:pPr>
        <w:pStyle w:val="ListParagraph"/>
        <w:numPr>
          <w:ilvl w:val="0"/>
          <w:numId w:val="6"/>
        </w:numPr>
        <w:rPr>
          <w:lang w:eastAsia="en-GB"/>
        </w:rPr>
      </w:pPr>
      <w:r w:rsidRPr="0059772C">
        <w:rPr>
          <w:lang w:eastAsia="en-GB"/>
        </w:rPr>
        <w:t xml:space="preserve">Structured process for multidisciplinary hot and cold </w:t>
      </w:r>
      <w:proofErr w:type="gramStart"/>
      <w:r w:rsidRPr="0059772C">
        <w:rPr>
          <w:lang w:eastAsia="en-GB"/>
        </w:rPr>
        <w:t>debriefs</w:t>
      </w:r>
      <w:proofErr w:type="gramEnd"/>
    </w:p>
    <w:p w14:paraId="2D45D7DE" w14:textId="77777777" w:rsidR="0059772C" w:rsidRPr="0059772C" w:rsidRDefault="0059772C" w:rsidP="004305E9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59772C">
        <w:rPr>
          <w:lang w:eastAsia="en-GB"/>
        </w:rPr>
        <w:t xml:space="preserve">Forums for staff, patients and families to identify areas for </w:t>
      </w:r>
      <w:proofErr w:type="gramStart"/>
      <w:r w:rsidRPr="0059772C">
        <w:rPr>
          <w:lang w:eastAsia="en-GB"/>
        </w:rPr>
        <w:t>improvement</w:t>
      </w:r>
      <w:proofErr w:type="gramEnd"/>
    </w:p>
    <w:p w14:paraId="17EE197D" w14:textId="77777777" w:rsidR="009B48B8" w:rsidRPr="009B48B8" w:rsidRDefault="009B48B8" w:rsidP="009B48B8">
      <w:pPr>
        <w:rPr>
          <w:lang w:val="en-US" w:eastAsia="en-GB"/>
        </w:rPr>
      </w:pPr>
    </w:p>
    <w:p w14:paraId="62C0EB69" w14:textId="77777777" w:rsidR="00776605" w:rsidRDefault="00776605" w:rsidP="00776605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620853B2" w14:textId="77777777" w:rsidR="00EA1A0C" w:rsidRPr="00EA1A0C" w:rsidRDefault="00EA1A0C" w:rsidP="004305E9">
      <w:pPr>
        <w:pStyle w:val="ListParagraph"/>
        <w:numPr>
          <w:ilvl w:val="0"/>
          <w:numId w:val="41"/>
        </w:numPr>
        <w:rPr>
          <w:lang w:eastAsia="en-GB"/>
        </w:rPr>
      </w:pPr>
      <w:r w:rsidRPr="00EA1A0C">
        <w:rPr>
          <w:lang w:eastAsia="en-GB"/>
        </w:rPr>
        <w:t xml:space="preserve">Healthcare Improvement Scotland. </w:t>
      </w:r>
      <w:hyperlink r:id="rId113" w:history="1">
        <w:r w:rsidRPr="00EA1A0C">
          <w:rPr>
            <w:rStyle w:val="Hyperlink"/>
            <w:lang w:val="en-GB" w:eastAsia="en-GB"/>
          </w:rPr>
          <w:t>Learning from adverse events through reporting and review. A national framework for Scotland: December 2019</w:t>
        </w:r>
      </w:hyperlink>
      <w:r w:rsidRPr="00EA1A0C">
        <w:rPr>
          <w:lang w:eastAsia="en-GB"/>
        </w:rPr>
        <w:t xml:space="preserve">. 2019. </w:t>
      </w:r>
    </w:p>
    <w:p w14:paraId="747FB37F" w14:textId="77777777" w:rsidR="00EA1A0C" w:rsidRPr="00EA1A0C" w:rsidRDefault="00EA1A0C" w:rsidP="004305E9">
      <w:pPr>
        <w:pStyle w:val="ListParagraph"/>
        <w:numPr>
          <w:ilvl w:val="0"/>
          <w:numId w:val="41"/>
        </w:numPr>
        <w:rPr>
          <w:lang w:eastAsia="en-GB"/>
        </w:rPr>
      </w:pPr>
      <w:r w:rsidRPr="00EA1A0C">
        <w:rPr>
          <w:lang w:eastAsia="en-GB"/>
        </w:rPr>
        <w:t xml:space="preserve">Institute for Healthcare Improvement. </w:t>
      </w:r>
      <w:hyperlink r:id="rId114" w:history="1">
        <w:r w:rsidRPr="00EA1A0C">
          <w:rPr>
            <w:rStyle w:val="Hyperlink"/>
            <w:lang w:val="en-GB" w:eastAsia="en-GB"/>
          </w:rPr>
          <w:t>Leading a Culture of Safety: A Blueprint for Success</w:t>
        </w:r>
      </w:hyperlink>
      <w:r w:rsidRPr="00EA1A0C">
        <w:rPr>
          <w:lang w:eastAsia="en-GB"/>
        </w:rPr>
        <w:t xml:space="preserve">. 2017. </w:t>
      </w:r>
    </w:p>
    <w:p w14:paraId="6215F530" w14:textId="77777777" w:rsidR="00EA1A0C" w:rsidRPr="00EA1A0C" w:rsidRDefault="00EA1A0C" w:rsidP="004305E9">
      <w:pPr>
        <w:pStyle w:val="ListParagraph"/>
        <w:numPr>
          <w:ilvl w:val="0"/>
          <w:numId w:val="41"/>
        </w:numPr>
        <w:rPr>
          <w:lang w:eastAsia="en-GB"/>
        </w:rPr>
      </w:pPr>
      <w:r w:rsidRPr="00EA1A0C">
        <w:rPr>
          <w:lang w:eastAsia="en-GB"/>
        </w:rPr>
        <w:t xml:space="preserve">James S, Subedi P, Indrasena BSH, </w:t>
      </w:r>
      <w:proofErr w:type="spellStart"/>
      <w:r w:rsidRPr="00EA1A0C">
        <w:rPr>
          <w:lang w:eastAsia="en-GB"/>
        </w:rPr>
        <w:t>Aylott</w:t>
      </w:r>
      <w:proofErr w:type="spellEnd"/>
      <w:r w:rsidRPr="00EA1A0C">
        <w:rPr>
          <w:lang w:eastAsia="en-GB"/>
        </w:rPr>
        <w:t xml:space="preserve"> J. </w:t>
      </w:r>
      <w:hyperlink r:id="rId115" w:history="1">
        <w:r w:rsidRPr="00EA1A0C">
          <w:rPr>
            <w:rStyle w:val="Hyperlink"/>
            <w:lang w:val="en-GB" w:eastAsia="en-GB"/>
          </w:rPr>
          <w:t xml:space="preserve">Review </w:t>
        </w:r>
      </w:hyperlink>
      <w:hyperlink r:id="rId116" w:history="1">
        <w:proofErr w:type="spellStart"/>
        <w:r w:rsidRPr="00EA1A0C">
          <w:rPr>
            <w:rStyle w:val="Hyperlink"/>
            <w:lang w:val="en-GB" w:eastAsia="en-GB"/>
          </w:rPr>
          <w:t>DebrIeF</w:t>
        </w:r>
        <w:proofErr w:type="spellEnd"/>
      </w:hyperlink>
      <w:hyperlink r:id="rId117" w:history="1">
        <w:r w:rsidRPr="00EA1A0C">
          <w:rPr>
            <w:rStyle w:val="Hyperlink"/>
            <w:lang w:val="en-GB" w:eastAsia="en-GB"/>
          </w:rPr>
          <w:t>: a collaborative distributed leadership approach to “hot debrief” after cardiac arrest in the emergency department–a quality improvement project</w:t>
        </w:r>
      </w:hyperlink>
      <w:r w:rsidRPr="00EA1A0C">
        <w:rPr>
          <w:lang w:eastAsia="en-GB"/>
        </w:rPr>
        <w:t>. Leadership in Health Services. 2022. Jun 28;35(3):390-408</w:t>
      </w:r>
    </w:p>
    <w:p w14:paraId="7F6C1B8F" w14:textId="77777777" w:rsidR="00EA1A0C" w:rsidRPr="00EA1A0C" w:rsidRDefault="00EA1A0C" w:rsidP="004305E9">
      <w:pPr>
        <w:pStyle w:val="ListParagraph"/>
        <w:numPr>
          <w:ilvl w:val="0"/>
          <w:numId w:val="41"/>
        </w:numPr>
        <w:rPr>
          <w:lang w:eastAsia="en-GB"/>
        </w:rPr>
      </w:pPr>
      <w:r w:rsidRPr="00EA1A0C">
        <w:rPr>
          <w:lang w:eastAsia="en-GB"/>
        </w:rPr>
        <w:t xml:space="preserve">Steel EJ, Janda M, Jamali S, Winning M, Dai B, Sellwood K. </w:t>
      </w:r>
      <w:hyperlink r:id="rId118" w:history="1">
        <w:r w:rsidRPr="00EA1A0C">
          <w:rPr>
            <w:rStyle w:val="Hyperlink"/>
            <w:lang w:val="en-GB" w:eastAsia="en-GB"/>
          </w:rPr>
          <w:t xml:space="preserve">Systematic Review of Morbidity and Mortality Meeting Standardization: Does It Lead to Improved Professional Development, System Improvements, Clinician Engagement, and Enhanced Patient Safety Culture? </w:t>
        </w:r>
      </w:hyperlink>
      <w:r w:rsidRPr="00EA1A0C">
        <w:rPr>
          <w:lang w:eastAsia="en-GB"/>
        </w:rPr>
        <w:t>Journal of Patient Safety. 2023. 19:10-97.</w:t>
      </w:r>
    </w:p>
    <w:p w14:paraId="56690414" w14:textId="77777777" w:rsidR="003B3930" w:rsidRPr="003B3930" w:rsidRDefault="003B3930" w:rsidP="003B3930">
      <w:pPr>
        <w:rPr>
          <w:lang w:val="en-US" w:eastAsia="en-GB"/>
        </w:rPr>
      </w:pPr>
    </w:p>
    <w:p w14:paraId="38F2FD77" w14:textId="77777777" w:rsidR="00EA1A0C" w:rsidRDefault="00776605" w:rsidP="00EA1A0C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0D9C81A5" w14:textId="77777777" w:rsidR="00EA1A0C" w:rsidRPr="00EA1A0C" w:rsidRDefault="00EA1A0C" w:rsidP="004305E9">
      <w:pPr>
        <w:pStyle w:val="ListParagraph"/>
        <w:numPr>
          <w:ilvl w:val="0"/>
          <w:numId w:val="42"/>
        </w:numPr>
        <w:rPr>
          <w:lang w:eastAsia="en-GB"/>
        </w:rPr>
      </w:pPr>
      <w:r w:rsidRPr="00EA1A0C">
        <w:rPr>
          <w:lang w:eastAsia="en-GB"/>
        </w:rPr>
        <w:t xml:space="preserve">Healthcare Improvement Scotland. </w:t>
      </w:r>
      <w:hyperlink r:id="rId119" w:history="1">
        <w:r w:rsidRPr="00EA1A0C">
          <w:rPr>
            <w:rStyle w:val="Hyperlink"/>
            <w:lang w:val="en-GB" w:eastAsia="en-GB"/>
          </w:rPr>
          <w:t>The Essentials of Safe Care: System for Learning</w:t>
        </w:r>
      </w:hyperlink>
      <w:r w:rsidRPr="00EA1A0C">
        <w:rPr>
          <w:lang w:eastAsia="en-GB"/>
        </w:rPr>
        <w:t xml:space="preserve">. 2021. </w:t>
      </w:r>
    </w:p>
    <w:p w14:paraId="48263FED" w14:textId="77777777" w:rsidR="00EA1A0C" w:rsidRPr="00EA1A0C" w:rsidRDefault="00EA1A0C" w:rsidP="004305E9">
      <w:pPr>
        <w:pStyle w:val="ListParagraph"/>
        <w:numPr>
          <w:ilvl w:val="0"/>
          <w:numId w:val="42"/>
        </w:numPr>
        <w:rPr>
          <w:lang w:eastAsia="en-GB"/>
        </w:rPr>
      </w:pPr>
      <w:r w:rsidRPr="00EA1A0C">
        <w:rPr>
          <w:lang w:eastAsia="en-GB"/>
        </w:rPr>
        <w:t xml:space="preserve">Oliver N, Shippey B, Edgar S, Maran N, May A. </w:t>
      </w:r>
      <w:hyperlink r:id="rId120" w:history="1">
        <w:r w:rsidRPr="00EA1A0C">
          <w:rPr>
            <w:rStyle w:val="Hyperlink"/>
            <w:lang w:val="en-GB" w:eastAsia="en-GB"/>
          </w:rPr>
          <w:t>The Scottish centre debrief model</w:t>
        </w:r>
      </w:hyperlink>
      <w:r w:rsidRPr="00EA1A0C">
        <w:rPr>
          <w:lang w:eastAsia="en-GB"/>
        </w:rPr>
        <w:t>. Int J Healthcare Simulation. 2023.</w:t>
      </w:r>
    </w:p>
    <w:p w14:paraId="647FD570" w14:textId="392E1BF3" w:rsidR="00005975" w:rsidRPr="00EA1A0C" w:rsidRDefault="00005975" w:rsidP="00EA1A0C">
      <w:pPr>
        <w:rPr>
          <w:rFonts w:eastAsia="Times New Roman"/>
          <w:lang w:eastAsia="en-GB"/>
        </w:rPr>
      </w:pPr>
      <w:r>
        <w:rPr>
          <w:lang w:eastAsia="en-GB"/>
        </w:rPr>
        <w:br w:type="page"/>
      </w:r>
    </w:p>
    <w:p w14:paraId="05FEC1F8" w14:textId="108253B6" w:rsidR="00776605" w:rsidRPr="006C5831" w:rsidRDefault="00776605" w:rsidP="00776605">
      <w:pPr>
        <w:rPr>
          <w:sz w:val="60"/>
          <w:szCs w:val="60"/>
        </w:rPr>
      </w:pPr>
      <w:r w:rsidRPr="00384AE8">
        <w:rPr>
          <w:sz w:val="60"/>
          <w:szCs w:val="60"/>
          <w:lang w:eastAsia="en-GB"/>
        </w:rPr>
        <w:lastRenderedPageBreak/>
        <w:t xml:space="preserve">Primary Driver: </w:t>
      </w:r>
      <w:r w:rsidR="00A3490D" w:rsidRPr="00A3490D">
        <w:rPr>
          <w:sz w:val="60"/>
          <w:szCs w:val="60"/>
        </w:rPr>
        <w:t xml:space="preserve">Leadership to support a culture of </w:t>
      </w:r>
      <w:proofErr w:type="gramStart"/>
      <w:r w:rsidR="00A3490D" w:rsidRPr="00A3490D">
        <w:rPr>
          <w:sz w:val="60"/>
          <w:szCs w:val="60"/>
        </w:rPr>
        <w:t>safety</w:t>
      </w:r>
      <w:proofErr w:type="gramEnd"/>
    </w:p>
    <w:p w14:paraId="1963FE18" w14:textId="742F65AF" w:rsidR="00776605" w:rsidRPr="002C3BF0" w:rsidRDefault="00776605" w:rsidP="0059524B">
      <w:pPr>
        <w:pStyle w:val="Heading2"/>
        <w:rPr>
          <w:lang w:val="en-GB"/>
        </w:rPr>
      </w:pPr>
      <w:bookmarkStart w:id="27" w:name="_Toc160612223"/>
      <w:r w:rsidRPr="00FE68CF">
        <w:rPr>
          <w:lang w:eastAsia="en-GB"/>
        </w:rPr>
        <w:t xml:space="preserve">Secondary </w:t>
      </w:r>
      <w:r w:rsidRPr="0048015D">
        <w:rPr>
          <w:lang w:eastAsia="en-GB"/>
        </w:rPr>
        <w:t>driver</w:t>
      </w:r>
      <w:r w:rsidRPr="00A1533E">
        <w:rPr>
          <w:lang w:eastAsia="en-GB"/>
        </w:rPr>
        <w:t xml:space="preserve">: </w:t>
      </w:r>
      <w:r w:rsidR="002C3BF0" w:rsidRPr="00A1533E">
        <w:rPr>
          <w:lang w:val="en-GB"/>
        </w:rPr>
        <w:t>Staff wellbeing</w:t>
      </w:r>
      <w:bookmarkEnd w:id="27"/>
    </w:p>
    <w:p w14:paraId="2C17AA22" w14:textId="77777777" w:rsidR="00776605" w:rsidRDefault="00776605" w:rsidP="00776605">
      <w:pPr>
        <w:pStyle w:val="Heading3"/>
        <w:rPr>
          <w:rFonts w:eastAsia="Times New Roman"/>
          <w:lang w:eastAsia="en-GB"/>
        </w:rPr>
      </w:pPr>
      <w:r w:rsidRPr="003C4C2D">
        <w:rPr>
          <w:rFonts w:eastAsia="Times New Roman"/>
          <w:lang w:eastAsia="en-GB"/>
        </w:rPr>
        <w:t>Change ideas:</w:t>
      </w:r>
    </w:p>
    <w:p w14:paraId="4B510AC7" w14:textId="77777777" w:rsidR="002C3BF0" w:rsidRPr="00EA1A0C" w:rsidRDefault="002C3BF0" w:rsidP="004305E9">
      <w:pPr>
        <w:pStyle w:val="ListParagraph"/>
        <w:numPr>
          <w:ilvl w:val="0"/>
          <w:numId w:val="43"/>
        </w:numPr>
        <w:rPr>
          <w:lang w:val="en-GB" w:eastAsia="en-GB"/>
        </w:rPr>
      </w:pPr>
      <w:r w:rsidRPr="007B270F">
        <w:rPr>
          <w:lang w:eastAsia="en-GB"/>
        </w:rPr>
        <w:t xml:space="preserve">Use of effective health and wellbeing conversations to identify and mitigate risks to </w:t>
      </w:r>
      <w:proofErr w:type="gramStart"/>
      <w:r w:rsidRPr="007B270F">
        <w:rPr>
          <w:lang w:eastAsia="en-GB"/>
        </w:rPr>
        <w:t>wellbeing</w:t>
      </w:r>
      <w:proofErr w:type="gramEnd"/>
      <w:r w:rsidRPr="007B270F">
        <w:rPr>
          <w:lang w:eastAsia="en-GB"/>
        </w:rPr>
        <w:t xml:space="preserve"> </w:t>
      </w:r>
    </w:p>
    <w:p w14:paraId="65C12B51" w14:textId="77777777" w:rsidR="002C3BF0" w:rsidRPr="002C3BF0" w:rsidRDefault="002C3BF0" w:rsidP="004305E9">
      <w:pPr>
        <w:pStyle w:val="ListParagraph"/>
        <w:numPr>
          <w:ilvl w:val="0"/>
          <w:numId w:val="43"/>
        </w:numPr>
        <w:rPr>
          <w:lang w:eastAsia="en-GB"/>
        </w:rPr>
      </w:pPr>
      <w:r w:rsidRPr="002C3BF0">
        <w:rPr>
          <w:lang w:eastAsia="en-GB"/>
        </w:rPr>
        <w:t xml:space="preserve">Prioritise civility through communication and teamwork, e.g. use of </w:t>
      </w:r>
      <w:proofErr w:type="spellStart"/>
      <w:proofErr w:type="gramStart"/>
      <w:r w:rsidRPr="002C3BF0">
        <w:rPr>
          <w:lang w:eastAsia="en-GB"/>
        </w:rPr>
        <w:t>TeamSTEPPS</w:t>
      </w:r>
      <w:proofErr w:type="spellEnd"/>
      <w:proofErr w:type="gramEnd"/>
    </w:p>
    <w:p w14:paraId="3D626CAD" w14:textId="77777777" w:rsidR="002C3BF0" w:rsidRPr="00EA1A0C" w:rsidRDefault="002C3BF0" w:rsidP="004305E9">
      <w:pPr>
        <w:pStyle w:val="ListParagraph"/>
        <w:numPr>
          <w:ilvl w:val="0"/>
          <w:numId w:val="43"/>
        </w:numPr>
        <w:rPr>
          <w:lang w:val="en-GB" w:eastAsia="en-GB"/>
        </w:rPr>
      </w:pPr>
      <w:r w:rsidRPr="007B270F">
        <w:rPr>
          <w:lang w:eastAsia="en-GB"/>
        </w:rPr>
        <w:t xml:space="preserve">Support job satisfaction through evidence-based interventions, e.g. Professional Identity Development </w:t>
      </w:r>
      <w:proofErr w:type="spellStart"/>
      <w:r w:rsidRPr="007B270F">
        <w:rPr>
          <w:lang w:eastAsia="en-GB"/>
        </w:rPr>
        <w:t>Programme</w:t>
      </w:r>
      <w:proofErr w:type="spellEnd"/>
      <w:r w:rsidRPr="007B270F">
        <w:rPr>
          <w:lang w:eastAsia="en-GB"/>
        </w:rPr>
        <w:t xml:space="preserve"> </w:t>
      </w:r>
    </w:p>
    <w:p w14:paraId="6950DCB1" w14:textId="77777777" w:rsidR="002C3BF0" w:rsidRPr="002C3BF0" w:rsidRDefault="002C3BF0" w:rsidP="004305E9">
      <w:pPr>
        <w:pStyle w:val="ListParagraph"/>
        <w:numPr>
          <w:ilvl w:val="0"/>
          <w:numId w:val="43"/>
        </w:numPr>
        <w:rPr>
          <w:lang w:eastAsia="en-GB"/>
        </w:rPr>
      </w:pPr>
      <w:r w:rsidRPr="002C3BF0">
        <w:rPr>
          <w:lang w:eastAsia="en-GB"/>
        </w:rPr>
        <w:t>Access to senior support and discussion for all staff, e.g. through clinical supervision</w:t>
      </w:r>
    </w:p>
    <w:p w14:paraId="243BD094" w14:textId="77777777" w:rsidR="00C3026F" w:rsidRPr="00C3026F" w:rsidRDefault="00C3026F" w:rsidP="00C3026F">
      <w:pPr>
        <w:rPr>
          <w:lang w:val="en-US" w:eastAsia="en-GB"/>
        </w:rPr>
      </w:pPr>
    </w:p>
    <w:p w14:paraId="22E69288" w14:textId="77777777" w:rsidR="00776605" w:rsidRDefault="00776605" w:rsidP="00776605">
      <w:pPr>
        <w:pStyle w:val="Heading3"/>
        <w:rPr>
          <w:rFonts w:eastAsia="Times New Roman"/>
          <w:lang w:eastAsia="en-GB"/>
        </w:rPr>
      </w:pPr>
      <w:r w:rsidRPr="00BA13D1">
        <w:rPr>
          <w:rFonts w:eastAsia="Times New Roman"/>
          <w:lang w:eastAsia="en-GB"/>
        </w:rPr>
        <w:t>Evidence and Guidelines:</w:t>
      </w:r>
    </w:p>
    <w:p w14:paraId="6D7838AD" w14:textId="77777777" w:rsidR="004305E9" w:rsidRPr="004305E9" w:rsidRDefault="004305E9" w:rsidP="004305E9">
      <w:pPr>
        <w:pStyle w:val="ListParagraph"/>
        <w:numPr>
          <w:ilvl w:val="0"/>
          <w:numId w:val="44"/>
        </w:numPr>
        <w:rPr>
          <w:lang w:eastAsia="en-GB"/>
        </w:rPr>
      </w:pPr>
      <w:r w:rsidRPr="004305E9">
        <w:rPr>
          <w:lang w:eastAsia="en-GB"/>
        </w:rPr>
        <w:t xml:space="preserve">Cohen C, </w:t>
      </w:r>
      <w:proofErr w:type="spellStart"/>
      <w:r w:rsidRPr="004305E9">
        <w:rPr>
          <w:lang w:eastAsia="en-GB"/>
        </w:rPr>
        <w:t>Pignata</w:t>
      </w:r>
      <w:proofErr w:type="spellEnd"/>
      <w:r w:rsidRPr="004305E9">
        <w:rPr>
          <w:lang w:eastAsia="en-GB"/>
        </w:rPr>
        <w:t xml:space="preserve"> S, Bezak E, Tie M, Childs J. </w:t>
      </w:r>
      <w:hyperlink r:id="rId121" w:history="1">
        <w:r w:rsidRPr="004305E9">
          <w:rPr>
            <w:rStyle w:val="Hyperlink"/>
            <w:lang w:val="en-GB" w:eastAsia="en-GB"/>
          </w:rPr>
          <w:t xml:space="preserve">Workplace interventions to improve well-being and reduce burnout for nurses, physicians and allied healthcare professionals: a systematic review. </w:t>
        </w:r>
      </w:hyperlink>
      <w:r w:rsidRPr="004305E9">
        <w:rPr>
          <w:lang w:eastAsia="en-GB"/>
        </w:rPr>
        <w:t>BMJ Open. 2023;13(6</w:t>
      </w:r>
      <w:proofErr w:type="gramStart"/>
      <w:r w:rsidRPr="004305E9">
        <w:rPr>
          <w:lang w:eastAsia="en-GB"/>
        </w:rPr>
        <w:t>):e</w:t>
      </w:r>
      <w:proofErr w:type="gramEnd"/>
      <w:r w:rsidRPr="004305E9">
        <w:rPr>
          <w:lang w:eastAsia="en-GB"/>
        </w:rPr>
        <w:t>071203.</w:t>
      </w:r>
    </w:p>
    <w:p w14:paraId="38233910" w14:textId="77777777" w:rsidR="004305E9" w:rsidRPr="004305E9" w:rsidRDefault="004305E9" w:rsidP="004305E9">
      <w:pPr>
        <w:pStyle w:val="ListParagraph"/>
        <w:numPr>
          <w:ilvl w:val="0"/>
          <w:numId w:val="44"/>
        </w:numPr>
        <w:rPr>
          <w:lang w:eastAsia="en-GB"/>
        </w:rPr>
      </w:pPr>
      <w:proofErr w:type="spellStart"/>
      <w:r w:rsidRPr="004305E9">
        <w:rPr>
          <w:lang w:eastAsia="en-GB"/>
        </w:rPr>
        <w:t>Sabancıogullari</w:t>
      </w:r>
      <w:proofErr w:type="spellEnd"/>
      <w:r w:rsidRPr="004305E9">
        <w:rPr>
          <w:lang w:eastAsia="en-GB"/>
        </w:rPr>
        <w:t xml:space="preserve"> S, Dogan S. </w:t>
      </w:r>
      <w:hyperlink r:id="rId122" w:history="1">
        <w:r w:rsidRPr="004305E9">
          <w:rPr>
            <w:rStyle w:val="Hyperlink"/>
            <w:lang w:val="en-GB" w:eastAsia="en-GB"/>
          </w:rPr>
          <w:t>Effects of the professional identity development programme on the professional identity, job satisfaction and burnout levels of nurses: A pilot study</w:t>
        </w:r>
      </w:hyperlink>
      <w:r w:rsidRPr="004305E9">
        <w:rPr>
          <w:lang w:eastAsia="en-GB"/>
        </w:rPr>
        <w:t>. International Journal of Nursing Practice. 2015;21(6):847-57.</w:t>
      </w:r>
    </w:p>
    <w:p w14:paraId="3A50EA2A" w14:textId="77777777" w:rsidR="004305E9" w:rsidRPr="004305E9" w:rsidRDefault="004305E9" w:rsidP="004305E9">
      <w:pPr>
        <w:pStyle w:val="ListParagraph"/>
        <w:numPr>
          <w:ilvl w:val="0"/>
          <w:numId w:val="44"/>
        </w:numPr>
        <w:rPr>
          <w:lang w:eastAsia="en-GB"/>
        </w:rPr>
      </w:pPr>
      <w:proofErr w:type="spellStart"/>
      <w:r w:rsidRPr="004305E9">
        <w:rPr>
          <w:lang w:eastAsia="en-GB"/>
        </w:rPr>
        <w:t>Tulleners</w:t>
      </w:r>
      <w:proofErr w:type="spellEnd"/>
      <w:r w:rsidRPr="004305E9">
        <w:rPr>
          <w:lang w:eastAsia="en-GB"/>
        </w:rPr>
        <w:t xml:space="preserve"> T, Campbell C, Taylor M. </w:t>
      </w:r>
      <w:hyperlink r:id="rId123" w:history="1">
        <w:r w:rsidRPr="004305E9">
          <w:rPr>
            <w:rStyle w:val="Hyperlink"/>
            <w:lang w:val="en-GB" w:eastAsia="en-GB"/>
          </w:rPr>
          <w:t>The experience of nurses participating in peer group supervision: A qualitative systematic review</w:t>
        </w:r>
      </w:hyperlink>
      <w:r w:rsidRPr="004305E9">
        <w:rPr>
          <w:lang w:eastAsia="en-GB"/>
        </w:rPr>
        <w:t xml:space="preserve">. Nurse Educ </w:t>
      </w:r>
      <w:proofErr w:type="spellStart"/>
      <w:r w:rsidRPr="004305E9">
        <w:rPr>
          <w:lang w:eastAsia="en-GB"/>
        </w:rPr>
        <w:t>Pract</w:t>
      </w:r>
      <w:proofErr w:type="spellEnd"/>
      <w:r w:rsidRPr="004305E9">
        <w:rPr>
          <w:lang w:eastAsia="en-GB"/>
        </w:rPr>
        <w:t xml:space="preserve">. </w:t>
      </w:r>
      <w:proofErr w:type="gramStart"/>
      <w:r w:rsidRPr="004305E9">
        <w:rPr>
          <w:lang w:eastAsia="en-GB"/>
        </w:rPr>
        <w:t>2023;69:103606</w:t>
      </w:r>
      <w:proofErr w:type="gramEnd"/>
      <w:r w:rsidRPr="004305E9">
        <w:rPr>
          <w:lang w:eastAsia="en-GB"/>
        </w:rPr>
        <w:t>.</w:t>
      </w:r>
    </w:p>
    <w:p w14:paraId="795C953E" w14:textId="77777777" w:rsidR="005A748F" w:rsidRPr="005A748F" w:rsidRDefault="005A748F" w:rsidP="005A748F">
      <w:pPr>
        <w:rPr>
          <w:lang w:val="en-US" w:eastAsia="en-GB"/>
        </w:rPr>
      </w:pPr>
    </w:p>
    <w:p w14:paraId="02902F98" w14:textId="77777777" w:rsidR="00776605" w:rsidRDefault="00776605" w:rsidP="00776605">
      <w:pPr>
        <w:pStyle w:val="Heading3"/>
        <w:rPr>
          <w:rFonts w:eastAsia="Times New Roman"/>
          <w:lang w:eastAsia="en-GB"/>
        </w:rPr>
      </w:pPr>
      <w:r w:rsidRPr="000517E5">
        <w:rPr>
          <w:rFonts w:eastAsia="Times New Roman"/>
          <w:lang w:eastAsia="en-GB"/>
        </w:rPr>
        <w:t>Tools and Resources:</w:t>
      </w:r>
    </w:p>
    <w:p w14:paraId="6C1D209B" w14:textId="77777777" w:rsidR="004305E9" w:rsidRPr="004305E9" w:rsidRDefault="004305E9" w:rsidP="004305E9">
      <w:pPr>
        <w:pStyle w:val="ListParagraph"/>
        <w:numPr>
          <w:ilvl w:val="0"/>
          <w:numId w:val="45"/>
        </w:numPr>
        <w:rPr>
          <w:lang w:eastAsia="en-GB"/>
        </w:rPr>
      </w:pPr>
      <w:r w:rsidRPr="004305E9">
        <w:rPr>
          <w:lang w:eastAsia="en-GB"/>
        </w:rPr>
        <w:t xml:space="preserve">Agency for Healthcare Research and Quality. </w:t>
      </w:r>
      <w:hyperlink r:id="rId124" w:history="1">
        <w:r w:rsidRPr="004305E9">
          <w:rPr>
            <w:rStyle w:val="Hyperlink"/>
            <w:lang w:val="en-GB" w:eastAsia="en-GB"/>
          </w:rPr>
          <w:t>Team STEPPS. Team Strategies &amp; Tools to Enhance Performance &amp; Patient Safety</w:t>
        </w:r>
      </w:hyperlink>
      <w:r w:rsidRPr="004305E9">
        <w:rPr>
          <w:lang w:eastAsia="en-GB"/>
        </w:rPr>
        <w:t>. 2023.</w:t>
      </w:r>
    </w:p>
    <w:p w14:paraId="3478C65B" w14:textId="77777777" w:rsidR="004305E9" w:rsidRPr="004305E9" w:rsidRDefault="004305E9" w:rsidP="004305E9">
      <w:pPr>
        <w:pStyle w:val="ListParagraph"/>
        <w:numPr>
          <w:ilvl w:val="0"/>
          <w:numId w:val="45"/>
        </w:numPr>
        <w:rPr>
          <w:lang w:eastAsia="en-GB"/>
        </w:rPr>
      </w:pPr>
      <w:r w:rsidRPr="004305E9">
        <w:rPr>
          <w:lang w:eastAsia="en-GB"/>
        </w:rPr>
        <w:t xml:space="preserve">Healthcare Improvement Scotland. </w:t>
      </w:r>
      <w:hyperlink r:id="rId125" w:history="1">
        <w:r w:rsidRPr="004305E9">
          <w:rPr>
            <w:rStyle w:val="Hyperlink"/>
            <w:lang w:val="en-GB" w:eastAsia="en-GB"/>
          </w:rPr>
          <w:t>The Essentials of Safe Care: Staff Wellbeing</w:t>
        </w:r>
      </w:hyperlink>
      <w:r w:rsidRPr="004305E9">
        <w:rPr>
          <w:lang w:eastAsia="en-GB"/>
        </w:rPr>
        <w:t xml:space="preserve">. 2021. </w:t>
      </w:r>
    </w:p>
    <w:p w14:paraId="185E6834" w14:textId="77777777" w:rsidR="004305E9" w:rsidRPr="004305E9" w:rsidRDefault="004305E9" w:rsidP="004305E9">
      <w:pPr>
        <w:pStyle w:val="ListParagraph"/>
        <w:numPr>
          <w:ilvl w:val="0"/>
          <w:numId w:val="45"/>
        </w:numPr>
        <w:rPr>
          <w:lang w:eastAsia="en-GB"/>
        </w:rPr>
      </w:pPr>
      <w:r w:rsidRPr="004305E9">
        <w:rPr>
          <w:lang w:eastAsia="en-GB"/>
        </w:rPr>
        <w:t xml:space="preserve">NHS Education for Scotland (NES). </w:t>
      </w:r>
      <w:hyperlink r:id="rId126" w:history="1">
        <w:r w:rsidRPr="004305E9">
          <w:rPr>
            <w:rStyle w:val="Hyperlink"/>
            <w:lang w:val="en-GB" w:eastAsia="en-GB"/>
          </w:rPr>
          <w:t>Staff Wellbeing Resources</w:t>
        </w:r>
      </w:hyperlink>
      <w:r w:rsidRPr="004305E9">
        <w:rPr>
          <w:lang w:eastAsia="en-GB"/>
        </w:rPr>
        <w:t>. 2021.</w:t>
      </w:r>
    </w:p>
    <w:p w14:paraId="78D04FE1" w14:textId="77777777" w:rsidR="004305E9" w:rsidRPr="004305E9" w:rsidRDefault="004305E9" w:rsidP="004305E9">
      <w:pPr>
        <w:pStyle w:val="ListParagraph"/>
        <w:numPr>
          <w:ilvl w:val="0"/>
          <w:numId w:val="45"/>
        </w:numPr>
        <w:rPr>
          <w:lang w:eastAsia="en-GB"/>
        </w:rPr>
      </w:pPr>
      <w:r w:rsidRPr="004305E9">
        <w:rPr>
          <w:lang w:eastAsia="en-GB"/>
        </w:rPr>
        <w:t xml:space="preserve">NHS Education for Scotland (NES). </w:t>
      </w:r>
      <w:hyperlink r:id="rId127" w:history="1">
        <w:r w:rsidRPr="004305E9">
          <w:rPr>
            <w:rStyle w:val="Hyperlink"/>
            <w:lang w:val="en-GB" w:eastAsia="en-GB"/>
          </w:rPr>
          <w:t xml:space="preserve">Clinical supervision Resource. Supervision for nursing, </w:t>
        </w:r>
        <w:proofErr w:type="gramStart"/>
        <w:r w:rsidRPr="004305E9">
          <w:rPr>
            <w:rStyle w:val="Hyperlink"/>
            <w:lang w:val="en-GB" w:eastAsia="en-GB"/>
          </w:rPr>
          <w:t>midwifery</w:t>
        </w:r>
        <w:proofErr w:type="gramEnd"/>
        <w:r w:rsidRPr="004305E9">
          <w:rPr>
            <w:rStyle w:val="Hyperlink"/>
            <w:lang w:val="en-GB" w:eastAsia="en-GB"/>
          </w:rPr>
          <w:t xml:space="preserve"> and allied health professions (NMAHP)</w:t>
        </w:r>
      </w:hyperlink>
      <w:r w:rsidRPr="004305E9">
        <w:rPr>
          <w:lang w:eastAsia="en-GB"/>
        </w:rPr>
        <w:t>. 2018.</w:t>
      </w:r>
    </w:p>
    <w:p w14:paraId="6A956565" w14:textId="77777777" w:rsidR="004305E9" w:rsidRPr="004305E9" w:rsidRDefault="004305E9" w:rsidP="004305E9">
      <w:pPr>
        <w:pStyle w:val="ListParagraph"/>
        <w:numPr>
          <w:ilvl w:val="0"/>
          <w:numId w:val="45"/>
        </w:numPr>
        <w:rPr>
          <w:lang w:eastAsia="en-GB"/>
        </w:rPr>
      </w:pPr>
      <w:r w:rsidRPr="004305E9">
        <w:rPr>
          <w:lang w:eastAsia="en-GB"/>
        </w:rPr>
        <w:t xml:space="preserve">NHS Employers. </w:t>
      </w:r>
      <w:hyperlink r:id="rId128" w:history="1">
        <w:r w:rsidRPr="004305E9">
          <w:rPr>
            <w:rStyle w:val="Hyperlink"/>
            <w:lang w:val="en-GB" w:eastAsia="en-GB"/>
          </w:rPr>
          <w:t>Health and wellbeing conversations</w:t>
        </w:r>
      </w:hyperlink>
      <w:r w:rsidRPr="004305E9">
        <w:rPr>
          <w:lang w:eastAsia="en-GB"/>
        </w:rPr>
        <w:t>. 2023.</w:t>
      </w:r>
    </w:p>
    <w:p w14:paraId="25828DDF" w14:textId="77777777" w:rsidR="005A748F" w:rsidRPr="005A748F" w:rsidRDefault="005A748F" w:rsidP="005A748F">
      <w:pPr>
        <w:rPr>
          <w:lang w:val="en-US" w:eastAsia="en-GB"/>
        </w:rPr>
      </w:pPr>
    </w:p>
    <w:p w14:paraId="10FC4DE8" w14:textId="3A458866" w:rsidR="00776605" w:rsidRDefault="00776605">
      <w:pPr>
        <w:rPr>
          <w:lang w:val="en-US" w:eastAsia="en-GB"/>
        </w:rPr>
      </w:pPr>
      <w:r>
        <w:rPr>
          <w:lang w:val="en-US" w:eastAsia="en-GB"/>
        </w:rPr>
        <w:br w:type="page"/>
      </w:r>
    </w:p>
    <w:p w14:paraId="6D4B1EB5" w14:textId="0B4DEA12" w:rsidR="002948D4" w:rsidRPr="004305E9" w:rsidRDefault="004305E9" w:rsidP="002948D4">
      <w:pPr>
        <w:pStyle w:val="Heading1"/>
        <w:rPr>
          <w:rFonts w:eastAsiaTheme="minorHAnsi"/>
          <w:bCs w:val="0"/>
          <w:lang w:eastAsia="en-GB"/>
        </w:rPr>
      </w:pPr>
      <w:bookmarkStart w:id="28" w:name="_Toc160612224"/>
      <w:r w:rsidRPr="004305E9">
        <w:rPr>
          <w:rFonts w:eastAsiaTheme="minorHAnsi"/>
          <w:bCs w:val="0"/>
          <w:lang w:val="en-GB" w:eastAsia="en-GB"/>
        </w:rPr>
        <w:lastRenderedPageBreak/>
        <w:t xml:space="preserve">2023 SPSP Sepsis driver diagram and change package </w:t>
      </w:r>
      <w:proofErr w:type="gramStart"/>
      <w:r w:rsidRPr="004305E9">
        <w:rPr>
          <w:rFonts w:eastAsiaTheme="minorHAnsi"/>
          <w:bCs w:val="0"/>
          <w:lang w:val="en-GB" w:eastAsia="en-GB"/>
        </w:rPr>
        <w:t>contributors</w:t>
      </w:r>
      <w:bookmarkEnd w:id="28"/>
      <w:proofErr w:type="gramEnd"/>
      <w:r w:rsidRPr="004305E9">
        <w:rPr>
          <w:rFonts w:eastAsiaTheme="minorHAnsi"/>
          <w:bCs w:val="0"/>
          <w:lang w:val="en-GB" w:eastAsia="en-GB"/>
        </w:rPr>
        <w:t xml:space="preserve"> </w:t>
      </w:r>
      <w:r w:rsidR="002948D4" w:rsidRPr="004305E9">
        <w:rPr>
          <w:rFonts w:eastAsiaTheme="minorHAnsi"/>
          <w:bCs w:val="0"/>
          <w:lang w:eastAsia="en-GB"/>
        </w:rPr>
        <w:t xml:space="preserve"> </w:t>
      </w:r>
    </w:p>
    <w:tbl>
      <w:tblPr>
        <w:tblW w:w="9811" w:type="dxa"/>
        <w:tblLook w:val="04A0" w:firstRow="1" w:lastRow="0" w:firstColumn="1" w:lastColumn="0" w:noHBand="0" w:noVBand="1"/>
      </w:tblPr>
      <w:tblGrid>
        <w:gridCol w:w="9811"/>
      </w:tblGrid>
      <w:tr w:rsidR="007A3027" w:rsidRPr="007A3027" w14:paraId="6FC5E1B8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683E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>Healthcare Improvement Scotland | SAPG</w:t>
            </w:r>
          </w:p>
        </w:tc>
      </w:tr>
      <w:tr w:rsidR="007A3027" w:rsidRPr="007A3027" w14:paraId="37100E6C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4FD3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>NHS 24</w:t>
            </w:r>
          </w:p>
        </w:tc>
      </w:tr>
      <w:tr w:rsidR="007A3027" w:rsidRPr="007A3027" w14:paraId="47EC3B3A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049F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>NHS Ayrshire &amp; Arran</w:t>
            </w:r>
          </w:p>
        </w:tc>
      </w:tr>
      <w:tr w:rsidR="007A3027" w:rsidRPr="007A3027" w14:paraId="0903F745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F676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 xml:space="preserve">NHS Borders </w:t>
            </w:r>
          </w:p>
        </w:tc>
      </w:tr>
      <w:tr w:rsidR="007A3027" w:rsidRPr="007A3027" w14:paraId="280CBBD3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C2D7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>NHS Dumfries &amp; Galloway</w:t>
            </w:r>
          </w:p>
        </w:tc>
      </w:tr>
      <w:tr w:rsidR="007A3027" w:rsidRPr="007A3027" w14:paraId="705627C1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621A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 xml:space="preserve">NHS </w:t>
            </w:r>
            <w:proofErr w:type="spellStart"/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>Eileanan</w:t>
            </w:r>
            <w:proofErr w:type="spellEnd"/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 xml:space="preserve"> Siar Western Isles</w:t>
            </w:r>
          </w:p>
        </w:tc>
      </w:tr>
      <w:tr w:rsidR="007A3027" w:rsidRPr="007A3027" w14:paraId="1833228A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0CAD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>NHS Fife</w:t>
            </w:r>
          </w:p>
        </w:tc>
      </w:tr>
      <w:tr w:rsidR="007A3027" w:rsidRPr="007A3027" w14:paraId="0B59E549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CBDD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>NHS Forth Valley</w:t>
            </w:r>
          </w:p>
        </w:tc>
      </w:tr>
      <w:tr w:rsidR="007A3027" w:rsidRPr="007A3027" w14:paraId="15C9A185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C8B6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 xml:space="preserve">NHS Golden Jubilee </w:t>
            </w:r>
          </w:p>
        </w:tc>
      </w:tr>
      <w:tr w:rsidR="007A3027" w:rsidRPr="007A3027" w14:paraId="67933B53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3604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>NHS Grampian</w:t>
            </w:r>
          </w:p>
        </w:tc>
      </w:tr>
      <w:tr w:rsidR="007A3027" w:rsidRPr="007A3027" w14:paraId="42548C6C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D35E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 xml:space="preserve">NHS Great Glasgow and Clyde </w:t>
            </w:r>
          </w:p>
        </w:tc>
      </w:tr>
      <w:tr w:rsidR="007A3027" w:rsidRPr="007A3027" w14:paraId="38B28FF0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EBD1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 xml:space="preserve">NHS Highland </w:t>
            </w:r>
          </w:p>
        </w:tc>
      </w:tr>
      <w:tr w:rsidR="007A3027" w:rsidRPr="007A3027" w14:paraId="3FACBF38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A9F4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 xml:space="preserve">NHS Lanarkshire </w:t>
            </w:r>
          </w:p>
        </w:tc>
      </w:tr>
      <w:tr w:rsidR="007A3027" w:rsidRPr="007A3027" w14:paraId="23C6812D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AF6B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 xml:space="preserve">NHS Lothian </w:t>
            </w:r>
          </w:p>
        </w:tc>
      </w:tr>
      <w:tr w:rsidR="007A3027" w:rsidRPr="007A3027" w14:paraId="3A6DA00B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6501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>NHS Orkney</w:t>
            </w:r>
          </w:p>
        </w:tc>
      </w:tr>
      <w:tr w:rsidR="007A3027" w:rsidRPr="007A3027" w14:paraId="469759BD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A72E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>NHS Shetland</w:t>
            </w:r>
          </w:p>
        </w:tc>
      </w:tr>
      <w:tr w:rsidR="007A3027" w:rsidRPr="007A3027" w14:paraId="28CD3EA7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932F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 xml:space="preserve">NHS Tayside </w:t>
            </w:r>
          </w:p>
        </w:tc>
      </w:tr>
      <w:tr w:rsidR="007A3027" w:rsidRPr="007A3027" w14:paraId="66F7B2F3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5892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 xml:space="preserve">Public Health Scotland </w:t>
            </w:r>
          </w:p>
        </w:tc>
      </w:tr>
      <w:tr w:rsidR="007A3027" w:rsidRPr="007A3027" w14:paraId="5685866C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1348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 xml:space="preserve">Scottish Ambulance Services </w:t>
            </w:r>
          </w:p>
        </w:tc>
      </w:tr>
      <w:tr w:rsidR="007A3027" w:rsidRPr="007A3027" w14:paraId="44C6B6C2" w14:textId="77777777" w:rsidTr="00893D03">
        <w:trPr>
          <w:trHeight w:val="32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D232" w14:textId="77777777" w:rsidR="007A3027" w:rsidRPr="007A3027" w:rsidRDefault="007A3027" w:rsidP="007A3027">
            <w:pPr>
              <w:spacing w:after="0" w:line="240" w:lineRule="auto"/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</w:pPr>
            <w:r w:rsidRPr="007A3027">
              <w:rPr>
                <w:rFonts w:ascii="Calibri" w:eastAsia="Times New Roman" w:hAnsi="Calibri" w:cs="Calibri"/>
                <w:color w:val="2F2E2F"/>
                <w:szCs w:val="24"/>
                <w:lang w:eastAsia="en-GB"/>
              </w:rPr>
              <w:t>Sepsis Research FEAT | The voice of people with lived experience</w:t>
            </w:r>
          </w:p>
        </w:tc>
      </w:tr>
    </w:tbl>
    <w:p w14:paraId="1B8B595D" w14:textId="77777777" w:rsidR="00893D03" w:rsidRDefault="00893D03" w:rsidP="00893D03">
      <w:pPr>
        <w:rPr>
          <w:lang w:eastAsia="en-GB"/>
        </w:rPr>
      </w:pPr>
    </w:p>
    <w:p w14:paraId="6037FCE3" w14:textId="17CFD782" w:rsidR="007A3027" w:rsidRDefault="007A3027" w:rsidP="00A232E9">
      <w:pPr>
        <w:pStyle w:val="Heading2"/>
        <w:rPr>
          <w:lang w:eastAsia="en-GB"/>
        </w:rPr>
      </w:pPr>
      <w:bookmarkStart w:id="29" w:name="_Toc160612225"/>
      <w:r w:rsidRPr="007A3027">
        <w:rPr>
          <w:lang w:eastAsia="en-GB"/>
        </w:rPr>
        <w:t>Contributors</w:t>
      </w:r>
      <w:bookmarkEnd w:id="29"/>
    </w:p>
    <w:p w14:paraId="5800A929" w14:textId="77777777" w:rsidR="007A3027" w:rsidRPr="007A3027" w:rsidRDefault="007A3027" w:rsidP="007A3027">
      <w:pPr>
        <w:rPr>
          <w:lang w:eastAsia="en-GB"/>
        </w:rPr>
      </w:pPr>
      <w:r w:rsidRPr="007A3027">
        <w:rPr>
          <w:b/>
          <w:lang w:eastAsia="en-GB"/>
        </w:rPr>
        <w:t xml:space="preserve">Expert Reference Group Chair: </w:t>
      </w:r>
      <w:r w:rsidRPr="007A3027">
        <w:rPr>
          <w:lang w:eastAsia="en-GB"/>
        </w:rPr>
        <w:t>Dr Gregor McNeill, Consultant Intensive Care Medicine, NHS Lothian</w:t>
      </w:r>
    </w:p>
    <w:p w14:paraId="46A65C04" w14:textId="77777777" w:rsidR="007A3027" w:rsidRDefault="007A3027" w:rsidP="007A3027">
      <w:pPr>
        <w:rPr>
          <w:lang w:eastAsia="en-GB"/>
        </w:rPr>
      </w:pPr>
      <w:r w:rsidRPr="007A3027">
        <w:rPr>
          <w:b/>
          <w:lang w:eastAsia="en-GB"/>
        </w:rPr>
        <w:t>Contributors to the Expert Reference Group included</w:t>
      </w:r>
      <w:r w:rsidRPr="007A3027">
        <w:rPr>
          <w:lang w:eastAsia="en-GB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0"/>
        <w:gridCol w:w="6946"/>
      </w:tblGrid>
      <w:tr w:rsidR="00FA1028" w:rsidRPr="00FA1028" w14:paraId="09DD2F40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C104E3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b/>
                <w:bCs/>
                <w:lang w:eastAsia="en-GB"/>
              </w:rPr>
              <w:t>Name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E57597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b/>
                <w:bCs/>
                <w:lang w:eastAsia="en-GB"/>
              </w:rPr>
              <w:t>Job Title</w:t>
            </w:r>
          </w:p>
        </w:tc>
      </w:tr>
      <w:tr w:rsidR="00FA1028" w:rsidRPr="00FA1028" w14:paraId="43352B79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6A5470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Kelly Aitken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360A47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Clinical Effectiveness Manager</w:t>
            </w:r>
          </w:p>
        </w:tc>
      </w:tr>
      <w:tr w:rsidR="00FA1028" w:rsidRPr="00FA1028" w14:paraId="5A8CE9CD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D18716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Dave Bywater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3857CC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Lead Consultant Paramedic, Medical Director Office</w:t>
            </w:r>
          </w:p>
        </w:tc>
      </w:tr>
      <w:tr w:rsidR="00FA1028" w:rsidRPr="00FA1028" w14:paraId="63AF5778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F23C41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David Craig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FE8132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Clinical Effectiveness Manager</w:t>
            </w:r>
          </w:p>
        </w:tc>
      </w:tr>
      <w:tr w:rsidR="00FA1028" w:rsidRPr="00FA1028" w14:paraId="52F529E4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BB7D8B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Dr Simon Dewar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CC2D5E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Consultant Microbiologist</w:t>
            </w:r>
          </w:p>
        </w:tc>
      </w:tr>
      <w:tr w:rsidR="00FA1028" w:rsidRPr="00FA1028" w14:paraId="41CE4C65" w14:textId="77777777" w:rsidTr="00FA1028">
        <w:trPr>
          <w:trHeight w:val="448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54F941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Dr Stephanie Dundas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EAFBE5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Consultant in Infectious Diseases</w:t>
            </w:r>
          </w:p>
        </w:tc>
      </w:tr>
      <w:tr w:rsidR="00FA1028" w:rsidRPr="00FA1028" w14:paraId="11E238DB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558E1E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Dr Grant Franklin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39DD0E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Consultant in Acute Medicine &amp; Infectious Diseases</w:t>
            </w:r>
          </w:p>
        </w:tc>
      </w:tr>
      <w:tr w:rsidR="00FA1028" w:rsidRPr="00FA1028" w14:paraId="6787B6EA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ABEA13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lastRenderedPageBreak/>
              <w:t>Dr Stephen Friar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3F9D71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Consultant in Anaesthesia</w:t>
            </w:r>
          </w:p>
        </w:tc>
      </w:tr>
      <w:tr w:rsidR="00FA1028" w:rsidRPr="00FA1028" w14:paraId="0369AC10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81180E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Stephanie Frearson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F84C440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 xml:space="preserve">QI </w:t>
            </w:r>
            <w:proofErr w:type="gramStart"/>
            <w:r w:rsidRPr="00FA1028">
              <w:rPr>
                <w:lang w:eastAsia="en-GB"/>
              </w:rPr>
              <w:t>Lead</w:t>
            </w:r>
            <w:proofErr w:type="gramEnd"/>
            <w:r w:rsidRPr="00FA1028">
              <w:rPr>
                <w:lang w:eastAsia="en-GB"/>
              </w:rPr>
              <w:t xml:space="preserve"> Acute</w:t>
            </w:r>
          </w:p>
        </w:tc>
      </w:tr>
      <w:tr w:rsidR="00FA1028" w:rsidRPr="00FA1028" w14:paraId="48E58FE8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FA8901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Sue Gillan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669EC4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Data Measurement &amp; BI</w:t>
            </w:r>
          </w:p>
        </w:tc>
      </w:tr>
      <w:tr w:rsidR="00FA1028" w:rsidRPr="00FA1028" w14:paraId="26C3A5DC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CE94CB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Lucy Ann Glasgow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52EFD98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Improvement Advisor</w:t>
            </w:r>
          </w:p>
        </w:tc>
      </w:tr>
      <w:tr w:rsidR="00FA1028" w:rsidRPr="00FA1028" w14:paraId="7E5CB4E6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BEA34B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Michelle Hankin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8B3AD4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Clinical Governance and Risk Team Leader</w:t>
            </w:r>
          </w:p>
        </w:tc>
      </w:tr>
      <w:tr w:rsidR="00FA1028" w:rsidRPr="00FA1028" w14:paraId="72C1B2D3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94CC3F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Emma Hearn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6C6DEA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Associate Quality Improvement Advisor</w:t>
            </w:r>
          </w:p>
        </w:tc>
      </w:tr>
      <w:tr w:rsidR="00FA1028" w:rsidRPr="00FA1028" w14:paraId="0B4979A1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F63C92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Dr Sharon Irvine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7E6085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Consultant in Medicine and Infection</w:t>
            </w:r>
          </w:p>
        </w:tc>
      </w:tr>
      <w:tr w:rsidR="00FA1028" w:rsidRPr="00FA1028" w14:paraId="148F729D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CBC885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Dr Edward James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0D849AE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Consultant Microbiologist</w:t>
            </w:r>
          </w:p>
        </w:tc>
      </w:tr>
      <w:tr w:rsidR="00FA1028" w:rsidRPr="00FA1028" w14:paraId="7AAB2C51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2CBD76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Dr Iain Keith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56D3C31" w14:textId="77777777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 w:rsidRPr="00FA1028">
              <w:rPr>
                <w:lang w:eastAsia="en-GB"/>
              </w:rPr>
              <w:t>Consultant Physician</w:t>
            </w:r>
          </w:p>
        </w:tc>
      </w:tr>
      <w:tr w:rsidR="00FA1028" w:rsidRPr="00FA1028" w14:paraId="012CF05A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FCEC68" w14:textId="21837805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Frances Kerr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05FFA4" w14:textId="5B10F20A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SAPG Project Lead</w:t>
            </w:r>
          </w:p>
        </w:tc>
      </w:tr>
      <w:tr w:rsidR="00FA1028" w:rsidRPr="00FA1028" w14:paraId="524F7865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F19826" w14:textId="22F619F3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Alison MacDonald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66C991" w14:textId="11BE7F20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Area Antimicrobial Pharmacist</w:t>
            </w:r>
          </w:p>
        </w:tc>
      </w:tr>
      <w:tr w:rsidR="00FA1028" w:rsidRPr="00FA1028" w14:paraId="3EC8A27C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696CEF" w14:textId="5B66FEF4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Jo McEwen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84E16C" w14:textId="23F8306A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Advanced Nurse Practitioner, Antimicrobial Stewardship</w:t>
            </w:r>
          </w:p>
        </w:tc>
      </w:tr>
      <w:tr w:rsidR="00FA1028" w:rsidRPr="00FA1028" w14:paraId="755A99F4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0E3602" w14:textId="7E9E2815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Dr Calum McGregor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3AB5BA" w14:textId="5B0138EA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Consultant Acute Physician</w:t>
            </w:r>
          </w:p>
        </w:tc>
      </w:tr>
      <w:tr w:rsidR="00FA1028" w:rsidRPr="00FA1028" w14:paraId="63DAC787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A16CE4" w14:textId="3E1C4849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Dr Jayne McLaren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DB15AA" w14:textId="55AD80E6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Consultant in Emergency Medicine</w:t>
            </w:r>
          </w:p>
        </w:tc>
      </w:tr>
      <w:tr w:rsidR="00FA1028" w:rsidRPr="00FA1028" w14:paraId="3E1CD426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250988" w14:textId="5E877BCD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Catriona McLennan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EB760F" w14:textId="76E99329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Clinical Support Nurse</w:t>
            </w:r>
          </w:p>
        </w:tc>
      </w:tr>
      <w:tr w:rsidR="00FA1028" w:rsidRPr="00FA1028" w14:paraId="6D1EF0F2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038035" w14:textId="420188C3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eastAsiaTheme="minorEastAsia" w:hAnsi="Calibri"/>
                <w:color w:val="403E40" w:themeColor="dark1"/>
                <w:kern w:val="24"/>
                <w:sz w:val="22"/>
              </w:rPr>
              <w:t>Dr Gregor McNeill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5A5941" w14:textId="26DF1E0E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eastAsiaTheme="minorEastAsia" w:hAnsi="Calibri"/>
                <w:color w:val="403E40" w:themeColor="dark1"/>
                <w:kern w:val="24"/>
                <w:sz w:val="22"/>
              </w:rPr>
              <w:t>Consultant Intensive Care Medicine</w:t>
            </w:r>
          </w:p>
        </w:tc>
      </w:tr>
      <w:tr w:rsidR="00FA1028" w:rsidRPr="00FA1028" w14:paraId="3A0705C6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0E680D" w14:textId="4435B7EE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Rhona Morrison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BAA98A" w14:textId="6EA37E20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QI Facilitator, Patient Safety</w:t>
            </w:r>
          </w:p>
        </w:tc>
      </w:tr>
      <w:tr w:rsidR="00FA1028" w:rsidRPr="00FA1028" w14:paraId="22591795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755353" w14:textId="269FA0FE" w:rsidR="00FA1028" w:rsidRPr="001A0CFD" w:rsidRDefault="00FA1028" w:rsidP="00FA1028">
            <w:pPr>
              <w:spacing w:line="240" w:lineRule="auto"/>
              <w:rPr>
                <w:rFonts w:ascii="Calibri" w:hAnsi="Calibri" w:cs="Calibri"/>
                <w:color w:val="403E40" w:themeColor="dark1"/>
                <w:kern w:val="24"/>
                <w:sz w:val="22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Laura Neil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0A5B30" w14:textId="7CF5526B" w:rsidR="00FA1028" w:rsidRPr="001A0CFD" w:rsidRDefault="001A0CFD" w:rsidP="001A0CFD">
            <w:pPr>
              <w:autoSpaceDE w:val="0"/>
              <w:autoSpaceDN w:val="0"/>
              <w:rPr>
                <w:rFonts w:ascii="Calibri" w:hAnsi="Calibri" w:cs="Calibri"/>
                <w:color w:val="403E40" w:themeColor="dark1"/>
                <w:kern w:val="24"/>
                <w:sz w:val="22"/>
              </w:rPr>
            </w:pPr>
            <w:r w:rsidRPr="001A0CFD"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Lead AHP/ Interim Head of Clinical Governance &amp; Quality Improvement</w:t>
            </w:r>
          </w:p>
        </w:tc>
      </w:tr>
      <w:tr w:rsidR="00FA1028" w:rsidRPr="00FA1028" w14:paraId="243BEFB0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EA6C1F" w14:textId="134E6CC9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Prof. Kevin Rooney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42B58F" w14:textId="7AAF8732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eastAsiaTheme="minorEastAsia" w:hAnsi="Calibri"/>
                <w:color w:val="403E40" w:themeColor="dark1"/>
                <w:kern w:val="24"/>
                <w:sz w:val="22"/>
              </w:rPr>
              <w:t xml:space="preserve">Consultant in Anaesthesia and Intensive Care Medicine </w:t>
            </w:r>
          </w:p>
        </w:tc>
      </w:tr>
      <w:tr w:rsidR="00FA1028" w:rsidRPr="00FA1028" w14:paraId="04DEE25C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D8439E" w14:textId="21381BD4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Dr Gavin Simpson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A6ED00" w14:textId="3A051F18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Consultant Intensive Care / Anaesthetics</w:t>
            </w:r>
          </w:p>
        </w:tc>
      </w:tr>
      <w:tr w:rsidR="00FA1028" w:rsidRPr="00FA1028" w14:paraId="01E00545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9E903A" w14:textId="55358B83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Moira Sinclair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0FF2BC" w14:textId="6B28A764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Clinical Nurse Manager</w:t>
            </w:r>
          </w:p>
        </w:tc>
      </w:tr>
      <w:tr w:rsidR="00FA1028" w:rsidRPr="00FA1028" w14:paraId="0611B476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36DBEC" w14:textId="57A85A96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Mark Smith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9F9485" w14:textId="787AE2E2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Advanced Nurse Practitioner Lead / Practice Development Nurse</w:t>
            </w:r>
          </w:p>
        </w:tc>
      </w:tr>
      <w:tr w:rsidR="00FA1028" w:rsidRPr="00FA1028" w14:paraId="71DF3DA0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44CAB0" w14:textId="60DE4945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Sue Vest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20A824" w14:textId="06562961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Risk Coordinator / Improvement Advisor</w:t>
            </w:r>
          </w:p>
        </w:tc>
      </w:tr>
      <w:tr w:rsidR="00FA1028" w:rsidRPr="00FA1028" w14:paraId="5DB11CC9" w14:textId="77777777" w:rsidTr="00FA1028">
        <w:trPr>
          <w:trHeight w:val="400"/>
        </w:trPr>
        <w:tc>
          <w:tcPr>
            <w:tcW w:w="283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4C0715" w14:textId="2A33EE6C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Dr Sarah Whitehead</w:t>
            </w:r>
          </w:p>
        </w:tc>
        <w:tc>
          <w:tcPr>
            <w:tcW w:w="694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B87018" w14:textId="4F652DF6" w:rsidR="00FA1028" w:rsidRPr="00FA1028" w:rsidRDefault="00FA1028" w:rsidP="00FA1028">
            <w:pPr>
              <w:spacing w:line="240" w:lineRule="auto"/>
              <w:rPr>
                <w:lang w:eastAsia="en-GB"/>
              </w:rPr>
            </w:pPr>
            <w:r>
              <w:rPr>
                <w:rFonts w:ascii="Calibri" w:hAnsi="Calibri" w:cs="Calibri"/>
                <w:color w:val="403E40" w:themeColor="dark1"/>
                <w:kern w:val="24"/>
                <w:sz w:val="22"/>
              </w:rPr>
              <w:t>Consultant Microbiologist and Infection Control Doctor</w:t>
            </w:r>
          </w:p>
        </w:tc>
      </w:tr>
    </w:tbl>
    <w:p w14:paraId="24D2D116" w14:textId="73E8D7A9" w:rsidR="007A3027" w:rsidRPr="007A3027" w:rsidRDefault="007A3027" w:rsidP="007A3027">
      <w:pPr>
        <w:rPr>
          <w:lang w:eastAsia="en-GB"/>
        </w:rPr>
      </w:pPr>
      <w:r w:rsidRPr="007A3027">
        <w:rPr>
          <w:lang w:eastAsia="en-GB"/>
        </w:rPr>
        <w:br w:type="page"/>
      </w:r>
    </w:p>
    <w:p w14:paraId="6611ACA2" w14:textId="77777777" w:rsidR="003614CD" w:rsidRDefault="003614CD" w:rsidP="00F717B1">
      <w:pPr>
        <w:pStyle w:val="Heading1"/>
      </w:pPr>
      <w:bookmarkStart w:id="30" w:name="_Toc160612226"/>
      <w:r>
        <w:lastRenderedPageBreak/>
        <w:t>Contact</w:t>
      </w:r>
      <w:bookmarkEnd w:id="30"/>
    </w:p>
    <w:p w14:paraId="4F18A71B" w14:textId="6CB3F934" w:rsidR="003614CD" w:rsidRDefault="003614CD" w:rsidP="003614CD">
      <w:r w:rsidRPr="00F356ED">
        <w:t xml:space="preserve">You can get in touch to provide feedback or share your plans for using the </w:t>
      </w:r>
      <w:r w:rsidR="00EA5CB9">
        <w:t>Sepsis</w:t>
      </w:r>
      <w:r w:rsidRPr="00F356ED">
        <w:t xml:space="preserve"> </w:t>
      </w:r>
      <w:r>
        <w:t>Driver Diagram and</w:t>
      </w:r>
      <w:r w:rsidRPr="00F356ED">
        <w:t xml:space="preserve"> change package by:</w:t>
      </w:r>
    </w:p>
    <w:p w14:paraId="7FCF91FE" w14:textId="77777777" w:rsidR="003614CD" w:rsidRPr="00114209" w:rsidRDefault="003614CD" w:rsidP="003614CD">
      <w:pPr>
        <w:rPr>
          <w:color w:val="009FE2" w:themeColor="hyperlink"/>
          <w:u w:val="single"/>
        </w:rPr>
      </w:pPr>
      <w:r>
        <w:t xml:space="preserve">Email: </w:t>
      </w:r>
      <w:hyperlink r:id="rId129" w:history="1">
        <w:r w:rsidRPr="00355DFF">
          <w:rPr>
            <w:rStyle w:val="Hyperlink"/>
          </w:rPr>
          <w:t>his.acutecare@nhs.scot</w:t>
        </w:r>
      </w:hyperlink>
    </w:p>
    <w:p w14:paraId="5920BFA6" w14:textId="549C7DF1" w:rsidR="003614CD" w:rsidRPr="00265C21" w:rsidRDefault="00265C21" w:rsidP="00265C21">
      <w:pPr>
        <w:pStyle w:val="NoSpacing"/>
      </w:pPr>
      <w:bookmarkStart w:id="31" w:name="_Hlk160487804"/>
      <w:r w:rsidRPr="00265C21">
        <w:rPr>
          <w:bCs/>
        </w:rPr>
        <w:t>X, formerly known as Twitter</w:t>
      </w:r>
      <w:bookmarkEnd w:id="31"/>
      <w:r w:rsidR="003614CD">
        <w:t xml:space="preserve">: </w:t>
      </w:r>
      <w:hyperlink r:id="rId130" w:history="1">
        <w:r w:rsidR="0090231C">
          <w:rPr>
            <w:rStyle w:val="Hyperlink"/>
          </w:rPr>
          <w:t xml:space="preserve">SPSP Acute Adult </w:t>
        </w:r>
        <w:r>
          <w:rPr>
            <w:rStyle w:val="Hyperlink"/>
          </w:rPr>
          <w:t>X</w:t>
        </w:r>
        <w:r w:rsidR="0090231C">
          <w:rPr>
            <w:rStyle w:val="Hyperlink"/>
          </w:rPr>
          <w:t xml:space="preserve"> profile</w:t>
        </w:r>
      </w:hyperlink>
      <w:r w:rsidR="003614CD">
        <w:t xml:space="preserve"> </w:t>
      </w:r>
      <w:hyperlink r:id="rId131" w:history="1">
        <w:proofErr w:type="spellStart"/>
        <w:r w:rsidR="0090231C">
          <w:rPr>
            <w:rStyle w:val="Hyperlink"/>
          </w:rPr>
          <w:t>ihub</w:t>
        </w:r>
        <w:proofErr w:type="spellEnd"/>
        <w:r w:rsidR="0090231C">
          <w:rPr>
            <w:rStyle w:val="Hyperlink"/>
          </w:rPr>
          <w:t xml:space="preserve"> </w:t>
        </w:r>
        <w:r>
          <w:rPr>
            <w:rStyle w:val="Hyperlink"/>
          </w:rPr>
          <w:t>X</w:t>
        </w:r>
        <w:r w:rsidR="0090231C">
          <w:rPr>
            <w:rStyle w:val="Hyperlink"/>
          </w:rPr>
          <w:t xml:space="preserve"> profile</w:t>
        </w:r>
      </w:hyperlink>
    </w:p>
    <w:p w14:paraId="58651F3E" w14:textId="5FFF7515" w:rsidR="003614CD" w:rsidRDefault="00265C21" w:rsidP="003614CD">
      <w:pPr>
        <w:spacing w:after="0"/>
      </w:pPr>
      <w:r>
        <w:t xml:space="preserve">                                                     </w:t>
      </w:r>
      <w:r w:rsidR="0090231C">
        <w:t>#spsp247 #sps</w:t>
      </w:r>
      <w:r w:rsidR="0090231C" w:rsidRPr="00265C21">
        <w:t>p</w:t>
      </w:r>
      <w:r w:rsidR="007629EA" w:rsidRPr="00265C21">
        <w:t>DetPat</w:t>
      </w:r>
    </w:p>
    <w:p w14:paraId="3A6C627E" w14:textId="77777777" w:rsidR="0090231C" w:rsidRDefault="0090231C" w:rsidP="003614CD">
      <w:pPr>
        <w:spacing w:after="0"/>
      </w:pPr>
    </w:p>
    <w:p w14:paraId="6B0B54DC" w14:textId="77777777" w:rsidR="003614CD" w:rsidRDefault="0090231C" w:rsidP="003614CD">
      <w:pPr>
        <w:rPr>
          <w:rStyle w:val="Hyperlink"/>
        </w:rPr>
      </w:pPr>
      <w:r>
        <w:t>I</w:t>
      </w:r>
      <w:r w:rsidRPr="0090231C">
        <w:t xml:space="preserve">f this </w:t>
      </w:r>
      <w:r>
        <w:t xml:space="preserve">accessible </w:t>
      </w:r>
      <w:r w:rsidRPr="0090231C">
        <w:t>version</w:t>
      </w:r>
      <w:r>
        <w:t xml:space="preserve"> of our driver diagram</w:t>
      </w:r>
      <w:r w:rsidRPr="0090231C">
        <w:t xml:space="preserve"> does not fulfil your needs</w:t>
      </w:r>
      <w:r>
        <w:t xml:space="preserve">, please get in touch with us via email at </w:t>
      </w:r>
      <w:hyperlink r:id="rId132" w:history="1">
        <w:r w:rsidRPr="00355DFF">
          <w:rPr>
            <w:rStyle w:val="Hyperlink"/>
          </w:rPr>
          <w:t>his.acutecare@nhs.scot</w:t>
        </w:r>
      </w:hyperlink>
    </w:p>
    <w:p w14:paraId="2CC37B00" w14:textId="77777777" w:rsidR="0090231C" w:rsidRDefault="0090231C" w:rsidP="003614CD"/>
    <w:p w14:paraId="62528B3C" w14:textId="77777777" w:rsidR="003614CD" w:rsidRPr="00DD5D81" w:rsidRDefault="00B27EB7" w:rsidP="003614CD">
      <w:hyperlink r:id="rId133" w:history="1">
        <w:r w:rsidR="005F56C3" w:rsidRPr="005F56C3">
          <w:rPr>
            <w:rStyle w:val="Hyperlink"/>
          </w:rPr>
          <w:t>To find out more, visit the ihub website</w:t>
        </w:r>
      </w:hyperlink>
    </w:p>
    <w:p w14:paraId="13B46DA4" w14:textId="77777777" w:rsidR="003614CD" w:rsidRPr="00B30C60" w:rsidRDefault="003614CD" w:rsidP="00F717B1">
      <w:pPr>
        <w:pStyle w:val="Heading1"/>
      </w:pPr>
      <w:bookmarkStart w:id="32" w:name="_Toc160612227"/>
      <w:r>
        <w:t>END</w:t>
      </w:r>
      <w:bookmarkEnd w:id="32"/>
    </w:p>
    <w:p w14:paraId="0BDEF530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0370E64B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1D3F7309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262CE50E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235C1A30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1F655D96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0EC3F52C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0EA15CDF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5F74A037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18334995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029A8651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7D1F72D7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3A85A2C3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33C1D899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2E9F438B" w14:textId="77777777" w:rsidR="008A1507" w:rsidRDefault="008A1507" w:rsidP="00F4455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14:paraId="2164D4A9" w14:textId="77777777" w:rsidR="000941AC" w:rsidRDefault="000941AC" w:rsidP="00F44551">
      <w:pPr>
        <w:spacing w:after="0" w:line="240" w:lineRule="auto"/>
        <w:rPr>
          <w:rFonts w:eastAsia="Calibri" w:hAnsi="Calibri" w:cs="Calibri"/>
          <w:b/>
          <w:bCs/>
          <w:color w:val="auto"/>
          <w:kern w:val="24"/>
          <w:sz w:val="32"/>
          <w:szCs w:val="32"/>
          <w:highlight w:val="yellow"/>
          <w:lang w:eastAsia="en-GB"/>
        </w:rPr>
      </w:pPr>
    </w:p>
    <w:p w14:paraId="73A5ED1D" w14:textId="77777777" w:rsidR="003C74C1" w:rsidRDefault="003C74C1" w:rsidP="00F44551">
      <w:pPr>
        <w:spacing w:after="0" w:line="240" w:lineRule="auto"/>
        <w:rPr>
          <w:rFonts w:eastAsia="Calibri" w:hAnsi="Calibri" w:cs="Calibri"/>
          <w:b/>
          <w:bCs/>
          <w:color w:val="auto"/>
          <w:kern w:val="24"/>
          <w:sz w:val="32"/>
          <w:szCs w:val="32"/>
          <w:highlight w:val="yellow"/>
          <w:lang w:eastAsia="en-GB"/>
        </w:rPr>
      </w:pPr>
    </w:p>
    <w:p w14:paraId="343F13DD" w14:textId="77777777" w:rsidR="000941AC" w:rsidRDefault="000941AC" w:rsidP="00F44551">
      <w:pPr>
        <w:spacing w:after="0" w:line="240" w:lineRule="auto"/>
        <w:rPr>
          <w:rFonts w:eastAsia="Calibri" w:hAnsi="Calibri" w:cs="Calibri"/>
          <w:b/>
          <w:bCs/>
          <w:color w:val="auto"/>
          <w:kern w:val="24"/>
          <w:sz w:val="32"/>
          <w:szCs w:val="32"/>
          <w:highlight w:val="yellow"/>
          <w:lang w:eastAsia="en-GB"/>
        </w:rPr>
      </w:pPr>
    </w:p>
    <w:p w14:paraId="72E9CF29" w14:textId="77777777" w:rsidR="000941AC" w:rsidRDefault="000941AC" w:rsidP="00F44551">
      <w:pPr>
        <w:spacing w:after="0" w:line="240" w:lineRule="auto"/>
        <w:rPr>
          <w:rFonts w:eastAsia="Calibri" w:hAnsi="Calibri" w:cs="Calibri"/>
          <w:b/>
          <w:bCs/>
          <w:color w:val="auto"/>
          <w:kern w:val="24"/>
          <w:sz w:val="32"/>
          <w:szCs w:val="32"/>
          <w:highlight w:val="yellow"/>
          <w:lang w:eastAsia="en-GB"/>
        </w:rPr>
      </w:pPr>
    </w:p>
    <w:p w14:paraId="0EBD5BD9" w14:textId="77777777" w:rsidR="000941AC" w:rsidRDefault="000941AC" w:rsidP="00F44551">
      <w:pPr>
        <w:spacing w:after="0" w:line="240" w:lineRule="auto"/>
        <w:rPr>
          <w:rFonts w:eastAsia="Calibri" w:hAnsi="Calibri" w:cs="Calibri"/>
          <w:b/>
          <w:bCs/>
          <w:color w:val="auto"/>
          <w:kern w:val="24"/>
          <w:sz w:val="32"/>
          <w:szCs w:val="32"/>
          <w:highlight w:val="yellow"/>
          <w:lang w:eastAsia="en-GB"/>
        </w:rPr>
      </w:pPr>
    </w:p>
    <w:p w14:paraId="1179425E" w14:textId="77777777" w:rsidR="000941AC" w:rsidRDefault="000941AC" w:rsidP="00F44551">
      <w:pPr>
        <w:spacing w:after="0" w:line="240" w:lineRule="auto"/>
        <w:rPr>
          <w:rFonts w:eastAsia="Calibri" w:hAnsi="Calibri" w:cs="Calibri"/>
          <w:b/>
          <w:bCs/>
          <w:color w:val="auto"/>
          <w:kern w:val="24"/>
          <w:sz w:val="32"/>
          <w:szCs w:val="32"/>
          <w:highlight w:val="yellow"/>
          <w:lang w:eastAsia="en-GB"/>
        </w:rPr>
      </w:pPr>
    </w:p>
    <w:p w14:paraId="73F3BBE7" w14:textId="77777777" w:rsidR="000941AC" w:rsidRDefault="000941AC" w:rsidP="00F44551">
      <w:pPr>
        <w:spacing w:after="0" w:line="240" w:lineRule="auto"/>
        <w:rPr>
          <w:rFonts w:eastAsia="Calibri" w:hAnsi="Calibri" w:cs="Calibri"/>
          <w:b/>
          <w:bCs/>
          <w:color w:val="auto"/>
          <w:kern w:val="24"/>
          <w:sz w:val="32"/>
          <w:szCs w:val="32"/>
          <w:highlight w:val="yellow"/>
          <w:lang w:eastAsia="en-GB"/>
        </w:rPr>
      </w:pPr>
    </w:p>
    <w:p w14:paraId="687C901E" w14:textId="77777777" w:rsidR="000941AC" w:rsidRDefault="000941AC" w:rsidP="00F44551">
      <w:pPr>
        <w:spacing w:after="0" w:line="240" w:lineRule="auto"/>
        <w:rPr>
          <w:rFonts w:eastAsia="Calibri" w:hAnsi="Calibri" w:cs="Calibri"/>
          <w:b/>
          <w:bCs/>
          <w:color w:val="auto"/>
          <w:kern w:val="24"/>
          <w:sz w:val="32"/>
          <w:szCs w:val="32"/>
          <w:highlight w:val="yellow"/>
          <w:lang w:eastAsia="en-GB"/>
        </w:rPr>
      </w:pPr>
    </w:p>
    <w:p w14:paraId="0DB1AAD7" w14:textId="77777777" w:rsidR="00DC64D7" w:rsidRDefault="00DC64D7" w:rsidP="00F44551">
      <w:pPr>
        <w:spacing w:after="0" w:line="240" w:lineRule="auto"/>
        <w:rPr>
          <w:rFonts w:eastAsia="Calibri" w:hAnsi="Calibri" w:cs="Calibri"/>
          <w:b/>
          <w:bCs/>
          <w:color w:val="auto"/>
          <w:kern w:val="24"/>
          <w:sz w:val="32"/>
          <w:szCs w:val="32"/>
          <w:highlight w:val="yellow"/>
          <w:lang w:eastAsia="en-GB"/>
        </w:rPr>
      </w:pPr>
    </w:p>
    <w:p w14:paraId="659C2734" w14:textId="4F4655D1" w:rsidR="000941AC" w:rsidRPr="007629AF" w:rsidRDefault="000941AC" w:rsidP="000941AC">
      <w:pPr>
        <w:ind w:right="2722"/>
        <w:rPr>
          <w:szCs w:val="30"/>
        </w:rPr>
      </w:pPr>
      <w:r w:rsidRPr="000D5F84">
        <w:rPr>
          <w:szCs w:val="30"/>
        </w:rPr>
        <w:lastRenderedPageBreak/>
        <w:t xml:space="preserve">Published </w:t>
      </w:r>
      <w:r w:rsidR="00A232E9">
        <w:rPr>
          <w:szCs w:val="30"/>
        </w:rPr>
        <w:t>March</w:t>
      </w:r>
      <w:r w:rsidRPr="000D5F84">
        <w:rPr>
          <w:szCs w:val="30"/>
        </w:rPr>
        <w:t xml:space="preserve"> </w:t>
      </w:r>
      <w:r w:rsidR="000D5F84" w:rsidRPr="000D5F84">
        <w:rPr>
          <w:szCs w:val="30"/>
        </w:rPr>
        <w:t>202</w:t>
      </w:r>
      <w:r w:rsidR="00AF3D96">
        <w:rPr>
          <w:szCs w:val="30"/>
        </w:rPr>
        <w:t>4</w:t>
      </w:r>
    </w:p>
    <w:p w14:paraId="3298F50C" w14:textId="77777777" w:rsidR="000941AC" w:rsidRPr="0090231C" w:rsidRDefault="000941AC" w:rsidP="0090231C">
      <w:pPr>
        <w:ind w:right="2722"/>
        <w:rPr>
          <w:szCs w:val="30"/>
        </w:rPr>
      </w:pPr>
      <w:r w:rsidRPr="007629AF">
        <w:rPr>
          <w:szCs w:val="30"/>
        </w:rPr>
        <w:t xml:space="preserve">You can read and download this document from our website. </w:t>
      </w:r>
      <w:r w:rsidRPr="007629AF">
        <w:rPr>
          <w:szCs w:val="30"/>
        </w:rPr>
        <w:br/>
        <w:t xml:space="preserve">We are happy to consider requests for other languages or formats. </w:t>
      </w:r>
      <w:r w:rsidRPr="007629AF">
        <w:rPr>
          <w:szCs w:val="30"/>
        </w:rPr>
        <w:br/>
        <w:t xml:space="preserve">Please contact our Equality and Diversity Advisor on 0141 225 6999 </w:t>
      </w:r>
      <w:r w:rsidRPr="007629AF">
        <w:rPr>
          <w:szCs w:val="30"/>
        </w:rPr>
        <w:br/>
        <w:t xml:space="preserve">or email </w:t>
      </w:r>
      <w:r w:rsidRPr="00455D66">
        <w:rPr>
          <w:szCs w:val="30"/>
        </w:rPr>
        <w:t>his.contactpublicinvolvement@nhs.scot</w:t>
      </w:r>
    </w:p>
    <w:p w14:paraId="30FD8A34" w14:textId="77777777" w:rsidR="000941AC" w:rsidRPr="007629AF" w:rsidRDefault="000941AC" w:rsidP="000941AC">
      <w:pPr>
        <w:ind w:right="2811"/>
        <w:rPr>
          <w:sz w:val="22"/>
        </w:rPr>
      </w:pPr>
    </w:p>
    <w:p w14:paraId="09ABB340" w14:textId="77777777" w:rsidR="000941AC" w:rsidRPr="007629AF" w:rsidRDefault="000941AC" w:rsidP="000941AC">
      <w:pPr>
        <w:ind w:right="2811"/>
        <w:rPr>
          <w:sz w:val="22"/>
        </w:rPr>
      </w:pPr>
    </w:p>
    <w:p w14:paraId="1B08673C" w14:textId="77777777" w:rsidR="000941AC" w:rsidRPr="007629AF" w:rsidRDefault="000941AC" w:rsidP="000941AC">
      <w:pPr>
        <w:ind w:right="2811"/>
        <w:rPr>
          <w:sz w:val="22"/>
        </w:rPr>
      </w:pPr>
    </w:p>
    <w:p w14:paraId="2C6D1921" w14:textId="77777777" w:rsidR="000941AC" w:rsidRPr="007629AF" w:rsidRDefault="000941AC" w:rsidP="000941AC">
      <w:pPr>
        <w:ind w:right="2811"/>
        <w:rPr>
          <w:sz w:val="22"/>
        </w:rPr>
      </w:pPr>
    </w:p>
    <w:p w14:paraId="7069C088" w14:textId="77777777" w:rsidR="000941AC" w:rsidRPr="007629AF" w:rsidRDefault="000941AC" w:rsidP="000941AC">
      <w:pPr>
        <w:tabs>
          <w:tab w:val="left" w:pos="5340"/>
        </w:tabs>
        <w:ind w:right="2811"/>
        <w:rPr>
          <w:sz w:val="22"/>
        </w:rPr>
      </w:pPr>
      <w:r w:rsidRPr="007629AF">
        <w:rPr>
          <w:sz w:val="22"/>
        </w:rPr>
        <w:tab/>
      </w:r>
    </w:p>
    <w:p w14:paraId="240C0E6E" w14:textId="77777777" w:rsidR="000941AC" w:rsidRPr="007629AF" w:rsidRDefault="000941AC" w:rsidP="000941AC">
      <w:pPr>
        <w:spacing w:after="480"/>
        <w:ind w:right="2811"/>
        <w:rPr>
          <w:sz w:val="22"/>
        </w:rPr>
      </w:pPr>
    </w:p>
    <w:p w14:paraId="7D925086" w14:textId="77777777" w:rsidR="000941AC" w:rsidRPr="007629AF" w:rsidRDefault="000941AC" w:rsidP="000941AC">
      <w:pPr>
        <w:ind w:right="2811"/>
        <w:rPr>
          <w:sz w:val="22"/>
        </w:rPr>
      </w:pPr>
    </w:p>
    <w:p w14:paraId="71281837" w14:textId="77777777" w:rsidR="000941AC" w:rsidRPr="007629AF" w:rsidRDefault="000941AC" w:rsidP="000941AC">
      <w:pPr>
        <w:ind w:right="2811"/>
        <w:rPr>
          <w:sz w:val="22"/>
        </w:rPr>
      </w:pPr>
    </w:p>
    <w:p w14:paraId="2A35F9C8" w14:textId="77777777" w:rsidR="000941AC" w:rsidRDefault="000941AC" w:rsidP="000941AC">
      <w:pPr>
        <w:spacing w:after="840"/>
        <w:ind w:right="2811"/>
        <w:rPr>
          <w:sz w:val="22"/>
        </w:rPr>
      </w:pPr>
    </w:p>
    <w:p w14:paraId="73BC349C" w14:textId="77777777" w:rsidR="0090231C" w:rsidRPr="007629AF" w:rsidRDefault="0090231C" w:rsidP="000941AC">
      <w:pPr>
        <w:spacing w:after="840"/>
        <w:ind w:right="2811"/>
        <w:rPr>
          <w:sz w:val="22"/>
        </w:rPr>
      </w:pPr>
    </w:p>
    <w:p w14:paraId="163B4567" w14:textId="77777777" w:rsidR="000941AC" w:rsidRDefault="000941AC" w:rsidP="000941AC">
      <w:pPr>
        <w:spacing w:before="480"/>
        <w:ind w:right="2811"/>
        <w:rPr>
          <w:szCs w:val="30"/>
        </w:rPr>
      </w:pPr>
    </w:p>
    <w:p w14:paraId="5349A5B9" w14:textId="77777777" w:rsidR="000941AC" w:rsidRDefault="000941AC" w:rsidP="000941AC">
      <w:pPr>
        <w:spacing w:before="480"/>
        <w:ind w:right="2811"/>
        <w:rPr>
          <w:szCs w:val="30"/>
        </w:rPr>
      </w:pPr>
    </w:p>
    <w:p w14:paraId="4B679953" w14:textId="77777777" w:rsidR="000941AC" w:rsidRPr="007629AF" w:rsidRDefault="000941AC" w:rsidP="000941AC">
      <w:pPr>
        <w:spacing w:before="480"/>
        <w:ind w:right="2811"/>
        <w:rPr>
          <w:szCs w:val="30"/>
        </w:rPr>
      </w:pPr>
      <w:r w:rsidRPr="007629AF">
        <w:rPr>
          <w:szCs w:val="30"/>
        </w:rPr>
        <w:t>Improvement Hub</w:t>
      </w:r>
      <w:r w:rsidRPr="007629AF">
        <w:rPr>
          <w:szCs w:val="30"/>
        </w:rPr>
        <w:br/>
        <w:t>Healthcare Improvement Scotland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2694"/>
        <w:gridCol w:w="5146"/>
      </w:tblGrid>
      <w:tr w:rsidR="000941AC" w:rsidRPr="007629AF" w14:paraId="5979D948" w14:textId="77777777" w:rsidTr="00091E51">
        <w:tc>
          <w:tcPr>
            <w:tcW w:w="2694" w:type="dxa"/>
          </w:tcPr>
          <w:p w14:paraId="6071ED4D" w14:textId="77777777" w:rsidR="000941AC" w:rsidRPr="007629AF" w:rsidRDefault="000941AC" w:rsidP="00091E51">
            <w:pPr>
              <w:rPr>
                <w:szCs w:val="30"/>
              </w:rPr>
            </w:pPr>
            <w:r w:rsidRPr="007629AF">
              <w:rPr>
                <w:szCs w:val="30"/>
              </w:rPr>
              <w:t>Edinburgh Office</w:t>
            </w:r>
            <w:r w:rsidRPr="007629AF">
              <w:rPr>
                <w:szCs w:val="30"/>
              </w:rPr>
              <w:br/>
              <w:t>Gyle Square</w:t>
            </w:r>
            <w:r w:rsidRPr="007629AF">
              <w:rPr>
                <w:szCs w:val="30"/>
              </w:rPr>
              <w:br/>
              <w:t>1 South Gyle Crescent</w:t>
            </w:r>
            <w:r w:rsidRPr="007629AF">
              <w:rPr>
                <w:szCs w:val="30"/>
              </w:rPr>
              <w:br/>
              <w:t>Edinburgh</w:t>
            </w:r>
            <w:r w:rsidRPr="007629AF">
              <w:rPr>
                <w:szCs w:val="30"/>
              </w:rPr>
              <w:br/>
              <w:t>EH12 9EB</w:t>
            </w:r>
          </w:p>
          <w:p w14:paraId="0DA98F3F" w14:textId="77777777" w:rsidR="000941AC" w:rsidRPr="007629AF" w:rsidRDefault="000941AC" w:rsidP="00091E51">
            <w:pPr>
              <w:rPr>
                <w:szCs w:val="30"/>
              </w:rPr>
            </w:pPr>
            <w:r w:rsidRPr="007629AF">
              <w:rPr>
                <w:szCs w:val="30"/>
              </w:rPr>
              <w:t>0131 623 4300</w:t>
            </w:r>
          </w:p>
        </w:tc>
        <w:tc>
          <w:tcPr>
            <w:tcW w:w="5146" w:type="dxa"/>
          </w:tcPr>
          <w:p w14:paraId="3CE9296C" w14:textId="77777777" w:rsidR="000941AC" w:rsidRPr="007629AF" w:rsidRDefault="000941AC" w:rsidP="00091E51">
            <w:pPr>
              <w:rPr>
                <w:szCs w:val="30"/>
              </w:rPr>
            </w:pPr>
            <w:r w:rsidRPr="007629AF">
              <w:rPr>
                <w:szCs w:val="30"/>
              </w:rPr>
              <w:t>Glasgow Office</w:t>
            </w:r>
            <w:r w:rsidRPr="007629AF">
              <w:rPr>
                <w:szCs w:val="30"/>
              </w:rPr>
              <w:br/>
              <w:t>Delta House</w:t>
            </w:r>
            <w:r w:rsidRPr="007629AF">
              <w:rPr>
                <w:szCs w:val="30"/>
              </w:rPr>
              <w:br/>
              <w:t>50 West Nile Street</w:t>
            </w:r>
            <w:r w:rsidRPr="007629AF">
              <w:rPr>
                <w:szCs w:val="30"/>
              </w:rPr>
              <w:br/>
              <w:t>Glasgow</w:t>
            </w:r>
            <w:r w:rsidRPr="007629AF">
              <w:rPr>
                <w:szCs w:val="30"/>
              </w:rPr>
              <w:br/>
              <w:t>G1 2NP</w:t>
            </w:r>
          </w:p>
          <w:p w14:paraId="57E6DD4A" w14:textId="77777777" w:rsidR="000941AC" w:rsidRDefault="000941AC" w:rsidP="00091E51">
            <w:pPr>
              <w:rPr>
                <w:szCs w:val="30"/>
              </w:rPr>
            </w:pPr>
            <w:r w:rsidRPr="007629AF">
              <w:rPr>
                <w:szCs w:val="30"/>
              </w:rPr>
              <w:t>0141 225 6999</w:t>
            </w:r>
          </w:p>
          <w:p w14:paraId="4EC43D8B" w14:textId="77777777" w:rsidR="000941AC" w:rsidRPr="007629AF" w:rsidRDefault="000941AC" w:rsidP="00091E51">
            <w:pPr>
              <w:rPr>
                <w:szCs w:val="30"/>
              </w:rPr>
            </w:pPr>
          </w:p>
        </w:tc>
      </w:tr>
    </w:tbl>
    <w:p w14:paraId="32918C8D" w14:textId="77777777" w:rsidR="009D03EF" w:rsidRPr="000941AC" w:rsidRDefault="000941AC" w:rsidP="000941AC">
      <w:pPr>
        <w:spacing w:after="0" w:line="240" w:lineRule="auto"/>
        <w:rPr>
          <w:rFonts w:eastAsia="Calibri" w:hAnsi="Calibri" w:cs="Calibri"/>
          <w:b/>
          <w:bCs/>
          <w:color w:val="auto"/>
          <w:kern w:val="24"/>
          <w:sz w:val="32"/>
          <w:szCs w:val="32"/>
          <w:highlight w:val="yellow"/>
          <w:lang w:eastAsia="en-GB"/>
        </w:rPr>
      </w:pPr>
      <w:r w:rsidRPr="007629AF">
        <w:rPr>
          <w:szCs w:val="30"/>
        </w:rPr>
        <w:t>www.ihub.scot</w:t>
      </w:r>
    </w:p>
    <w:sectPr w:rsidR="009D03EF" w:rsidRPr="000941AC" w:rsidSect="0023549B">
      <w:footerReference w:type="default" r:id="rId134"/>
      <w:footerReference w:type="first" r:id="rId135"/>
      <w:pgSz w:w="11906" w:h="16838" w:code="257"/>
      <w:pgMar w:top="709" w:right="1021" w:bottom="426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174F" w14:textId="77777777" w:rsidR="00921641" w:rsidRDefault="00921641" w:rsidP="000B51E2">
      <w:pPr>
        <w:spacing w:after="0" w:line="240" w:lineRule="auto"/>
      </w:pPr>
      <w:r>
        <w:separator/>
      </w:r>
    </w:p>
  </w:endnote>
  <w:endnote w:type="continuationSeparator" w:id="0">
    <w:p w14:paraId="178BDF24" w14:textId="77777777" w:rsidR="00921641" w:rsidRDefault="00921641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C5A4" w14:textId="77777777" w:rsidR="007C06FC" w:rsidRDefault="007C06FC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36F571C8" wp14:editId="011AD826">
          <wp:simplePos x="0" y="0"/>
          <wp:positionH relativeFrom="margin">
            <wp:align>right</wp:align>
          </wp:positionH>
          <wp:positionV relativeFrom="page">
            <wp:posOffset>9844933</wp:posOffset>
          </wp:positionV>
          <wp:extent cx="658025" cy="432000"/>
          <wp:effectExtent l="0" t="0" r="889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2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BAED" w14:textId="77777777" w:rsidR="007C06FC" w:rsidRDefault="007C06FC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DE2CD78" wp14:editId="00F1601F">
          <wp:simplePos x="0" y="0"/>
          <wp:positionH relativeFrom="margin">
            <wp:posOffset>5662295</wp:posOffset>
          </wp:positionH>
          <wp:positionV relativeFrom="page">
            <wp:posOffset>9774333</wp:posOffset>
          </wp:positionV>
          <wp:extent cx="658025" cy="432000"/>
          <wp:effectExtent l="0" t="0" r="889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2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3144" w14:textId="77777777" w:rsidR="00921641" w:rsidRDefault="00921641" w:rsidP="000B51E2">
      <w:pPr>
        <w:spacing w:after="0" w:line="240" w:lineRule="auto"/>
      </w:pPr>
      <w:r>
        <w:separator/>
      </w:r>
    </w:p>
  </w:footnote>
  <w:footnote w:type="continuationSeparator" w:id="0">
    <w:p w14:paraId="085B4397" w14:textId="77777777" w:rsidR="00921641" w:rsidRDefault="00921641" w:rsidP="000B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EE7"/>
    <w:multiLevelType w:val="hybridMultilevel"/>
    <w:tmpl w:val="2134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AE7"/>
    <w:multiLevelType w:val="hybridMultilevel"/>
    <w:tmpl w:val="D472A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2F7D06"/>
    <w:multiLevelType w:val="hybridMultilevel"/>
    <w:tmpl w:val="4A589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56B5"/>
    <w:multiLevelType w:val="hybridMultilevel"/>
    <w:tmpl w:val="43BE5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E0986"/>
    <w:multiLevelType w:val="hybridMultilevel"/>
    <w:tmpl w:val="F13E8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14D24"/>
    <w:multiLevelType w:val="hybridMultilevel"/>
    <w:tmpl w:val="2412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A0542"/>
    <w:multiLevelType w:val="hybridMultilevel"/>
    <w:tmpl w:val="BE4A9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21C80"/>
    <w:multiLevelType w:val="hybridMultilevel"/>
    <w:tmpl w:val="3B906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E20D3"/>
    <w:multiLevelType w:val="multilevel"/>
    <w:tmpl w:val="DE18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E5173E"/>
    <w:multiLevelType w:val="hybridMultilevel"/>
    <w:tmpl w:val="AF2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5097A"/>
    <w:multiLevelType w:val="hybridMultilevel"/>
    <w:tmpl w:val="9EE8C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A4353"/>
    <w:multiLevelType w:val="hybridMultilevel"/>
    <w:tmpl w:val="F8C0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87B67"/>
    <w:multiLevelType w:val="hybridMultilevel"/>
    <w:tmpl w:val="F398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D5E89"/>
    <w:multiLevelType w:val="hybridMultilevel"/>
    <w:tmpl w:val="DE6C9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C76CC"/>
    <w:multiLevelType w:val="hybridMultilevel"/>
    <w:tmpl w:val="A5CE4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B699F"/>
    <w:multiLevelType w:val="hybridMultilevel"/>
    <w:tmpl w:val="A1F4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61A87"/>
    <w:multiLevelType w:val="hybridMultilevel"/>
    <w:tmpl w:val="AA56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15F10"/>
    <w:multiLevelType w:val="hybridMultilevel"/>
    <w:tmpl w:val="482E9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F73DB"/>
    <w:multiLevelType w:val="hybridMultilevel"/>
    <w:tmpl w:val="CD409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72177"/>
    <w:multiLevelType w:val="multilevel"/>
    <w:tmpl w:val="1290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868D7"/>
    <w:multiLevelType w:val="hybridMultilevel"/>
    <w:tmpl w:val="9E747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670BC"/>
    <w:multiLevelType w:val="hybridMultilevel"/>
    <w:tmpl w:val="3B905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C1548"/>
    <w:multiLevelType w:val="hybridMultilevel"/>
    <w:tmpl w:val="2294D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F31B5"/>
    <w:multiLevelType w:val="hybridMultilevel"/>
    <w:tmpl w:val="47644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66C38"/>
    <w:multiLevelType w:val="hybridMultilevel"/>
    <w:tmpl w:val="F3EA1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67E17"/>
    <w:multiLevelType w:val="hybridMultilevel"/>
    <w:tmpl w:val="2B34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6723E"/>
    <w:multiLevelType w:val="hybridMultilevel"/>
    <w:tmpl w:val="0B924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439A9"/>
    <w:multiLevelType w:val="hybridMultilevel"/>
    <w:tmpl w:val="1E028088"/>
    <w:lvl w:ilvl="0" w:tplc="C5AE1E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B2AA8"/>
    <w:multiLevelType w:val="hybridMultilevel"/>
    <w:tmpl w:val="6DF6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00B67"/>
    <w:multiLevelType w:val="hybridMultilevel"/>
    <w:tmpl w:val="42228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23A84"/>
    <w:multiLevelType w:val="hybridMultilevel"/>
    <w:tmpl w:val="2D3CC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B2E13"/>
    <w:multiLevelType w:val="hybridMultilevel"/>
    <w:tmpl w:val="8C56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F077F"/>
    <w:multiLevelType w:val="hybridMultilevel"/>
    <w:tmpl w:val="7120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B523F"/>
    <w:multiLevelType w:val="hybridMultilevel"/>
    <w:tmpl w:val="1BFCE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E2B2D"/>
    <w:multiLevelType w:val="hybridMultilevel"/>
    <w:tmpl w:val="248ED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A43F6"/>
    <w:multiLevelType w:val="hybridMultilevel"/>
    <w:tmpl w:val="00203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57FE0"/>
    <w:multiLevelType w:val="hybridMultilevel"/>
    <w:tmpl w:val="317C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F2104"/>
    <w:multiLevelType w:val="hybridMultilevel"/>
    <w:tmpl w:val="BE648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B6D4B"/>
    <w:multiLevelType w:val="hybridMultilevel"/>
    <w:tmpl w:val="2A24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C7C33"/>
    <w:multiLevelType w:val="hybridMultilevel"/>
    <w:tmpl w:val="0F14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C3E71"/>
    <w:multiLevelType w:val="hybridMultilevel"/>
    <w:tmpl w:val="88743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90FD1"/>
    <w:multiLevelType w:val="hybridMultilevel"/>
    <w:tmpl w:val="F1E6A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D3A8D"/>
    <w:multiLevelType w:val="hybridMultilevel"/>
    <w:tmpl w:val="DA1C2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F0197"/>
    <w:multiLevelType w:val="hybridMultilevel"/>
    <w:tmpl w:val="5A58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7158D"/>
    <w:multiLevelType w:val="hybridMultilevel"/>
    <w:tmpl w:val="ECFC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5D439F"/>
    <w:multiLevelType w:val="hybridMultilevel"/>
    <w:tmpl w:val="D38E7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740F2"/>
    <w:multiLevelType w:val="hybridMultilevel"/>
    <w:tmpl w:val="8DDA5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364B0"/>
    <w:multiLevelType w:val="hybridMultilevel"/>
    <w:tmpl w:val="DAA8F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518F7"/>
    <w:multiLevelType w:val="hybridMultilevel"/>
    <w:tmpl w:val="C9847B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8593652">
    <w:abstractNumId w:val="2"/>
  </w:num>
  <w:num w:numId="2" w16cid:durableId="77871017">
    <w:abstractNumId w:val="28"/>
  </w:num>
  <w:num w:numId="3" w16cid:durableId="831482388">
    <w:abstractNumId w:val="31"/>
  </w:num>
  <w:num w:numId="4" w16cid:durableId="1507744669">
    <w:abstractNumId w:val="34"/>
  </w:num>
  <w:num w:numId="5" w16cid:durableId="1340621612">
    <w:abstractNumId w:val="22"/>
  </w:num>
  <w:num w:numId="6" w16cid:durableId="1751003429">
    <w:abstractNumId w:val="1"/>
  </w:num>
  <w:num w:numId="7" w16cid:durableId="298922476">
    <w:abstractNumId w:val="45"/>
  </w:num>
  <w:num w:numId="8" w16cid:durableId="1582787333">
    <w:abstractNumId w:val="47"/>
  </w:num>
  <w:num w:numId="9" w16cid:durableId="218322197">
    <w:abstractNumId w:val="21"/>
  </w:num>
  <w:num w:numId="10" w16cid:durableId="1094939667">
    <w:abstractNumId w:val="23"/>
  </w:num>
  <w:num w:numId="11" w16cid:durableId="2015917723">
    <w:abstractNumId w:val="41"/>
  </w:num>
  <w:num w:numId="12" w16cid:durableId="1257514584">
    <w:abstractNumId w:val="19"/>
  </w:num>
  <w:num w:numId="13" w16cid:durableId="1472358572">
    <w:abstractNumId w:val="32"/>
  </w:num>
  <w:num w:numId="14" w16cid:durableId="1902444567">
    <w:abstractNumId w:val="5"/>
  </w:num>
  <w:num w:numId="15" w16cid:durableId="783772356">
    <w:abstractNumId w:val="17"/>
  </w:num>
  <w:num w:numId="16" w16cid:durableId="1960604908">
    <w:abstractNumId w:val="30"/>
  </w:num>
  <w:num w:numId="17" w16cid:durableId="403917984">
    <w:abstractNumId w:val="39"/>
  </w:num>
  <w:num w:numId="18" w16cid:durableId="1345129914">
    <w:abstractNumId w:val="24"/>
  </w:num>
  <w:num w:numId="19" w16cid:durableId="2136822961">
    <w:abstractNumId w:val="35"/>
  </w:num>
  <w:num w:numId="20" w16cid:durableId="977028833">
    <w:abstractNumId w:val="48"/>
  </w:num>
  <w:num w:numId="21" w16cid:durableId="1540314621">
    <w:abstractNumId w:val="10"/>
  </w:num>
  <w:num w:numId="22" w16cid:durableId="1496535638">
    <w:abstractNumId w:val="43"/>
  </w:num>
  <w:num w:numId="23" w16cid:durableId="1741975560">
    <w:abstractNumId w:val="13"/>
  </w:num>
  <w:num w:numId="24" w16cid:durableId="256864719">
    <w:abstractNumId w:val="38"/>
  </w:num>
  <w:num w:numId="25" w16cid:durableId="1318878707">
    <w:abstractNumId w:val="14"/>
  </w:num>
  <w:num w:numId="26" w16cid:durableId="82069952">
    <w:abstractNumId w:val="11"/>
  </w:num>
  <w:num w:numId="27" w16cid:durableId="2034845521">
    <w:abstractNumId w:val="15"/>
  </w:num>
  <w:num w:numId="28" w16cid:durableId="2108184667">
    <w:abstractNumId w:val="40"/>
  </w:num>
  <w:num w:numId="29" w16cid:durableId="970326560">
    <w:abstractNumId w:val="16"/>
  </w:num>
  <w:num w:numId="30" w16cid:durableId="1326057354">
    <w:abstractNumId w:val="37"/>
  </w:num>
  <w:num w:numId="31" w16cid:durableId="1557275533">
    <w:abstractNumId w:val="12"/>
  </w:num>
  <w:num w:numId="32" w16cid:durableId="82653313">
    <w:abstractNumId w:val="6"/>
  </w:num>
  <w:num w:numId="33" w16cid:durableId="425075583">
    <w:abstractNumId w:val="46"/>
  </w:num>
  <w:num w:numId="34" w16cid:durableId="2144081257">
    <w:abstractNumId w:val="8"/>
  </w:num>
  <w:num w:numId="35" w16cid:durableId="2044624301">
    <w:abstractNumId w:val="18"/>
  </w:num>
  <w:num w:numId="36" w16cid:durableId="1110970822">
    <w:abstractNumId w:val="7"/>
  </w:num>
  <w:num w:numId="37" w16cid:durableId="1407605954">
    <w:abstractNumId w:val="25"/>
  </w:num>
  <w:num w:numId="38" w16cid:durableId="130221408">
    <w:abstractNumId w:val="33"/>
  </w:num>
  <w:num w:numId="39" w16cid:durableId="233468977">
    <w:abstractNumId w:val="29"/>
  </w:num>
  <w:num w:numId="40" w16cid:durableId="877469023">
    <w:abstractNumId w:val="0"/>
  </w:num>
  <w:num w:numId="41" w16cid:durableId="660695118">
    <w:abstractNumId w:val="26"/>
  </w:num>
  <w:num w:numId="42" w16cid:durableId="669912433">
    <w:abstractNumId w:val="42"/>
  </w:num>
  <w:num w:numId="43" w16cid:durableId="1414398161">
    <w:abstractNumId w:val="44"/>
  </w:num>
  <w:num w:numId="44" w16cid:durableId="17439021">
    <w:abstractNumId w:val="3"/>
  </w:num>
  <w:num w:numId="45" w16cid:durableId="2115128010">
    <w:abstractNumId w:val="36"/>
  </w:num>
  <w:num w:numId="46" w16cid:durableId="378406508">
    <w:abstractNumId w:val="20"/>
  </w:num>
  <w:num w:numId="47" w16cid:durableId="1979215166">
    <w:abstractNumId w:val="9"/>
  </w:num>
  <w:num w:numId="48" w16cid:durableId="609430850">
    <w:abstractNumId w:val="49"/>
  </w:num>
  <w:num w:numId="49" w16cid:durableId="564754776">
    <w:abstractNumId w:val="4"/>
  </w:num>
  <w:num w:numId="50" w16cid:durableId="213278978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05975"/>
    <w:rsid w:val="00006837"/>
    <w:rsid w:val="000077E2"/>
    <w:rsid w:val="0001738A"/>
    <w:rsid w:val="00020F4E"/>
    <w:rsid w:val="00032DEB"/>
    <w:rsid w:val="00042C9F"/>
    <w:rsid w:val="000517E5"/>
    <w:rsid w:val="000541DC"/>
    <w:rsid w:val="00054742"/>
    <w:rsid w:val="0005508B"/>
    <w:rsid w:val="000608E0"/>
    <w:rsid w:val="000631F5"/>
    <w:rsid w:val="00067462"/>
    <w:rsid w:val="000720C8"/>
    <w:rsid w:val="00082794"/>
    <w:rsid w:val="00083595"/>
    <w:rsid w:val="00085B24"/>
    <w:rsid w:val="00091E51"/>
    <w:rsid w:val="000941AC"/>
    <w:rsid w:val="000A26E2"/>
    <w:rsid w:val="000A3BD1"/>
    <w:rsid w:val="000A56BD"/>
    <w:rsid w:val="000B51E2"/>
    <w:rsid w:val="000C7130"/>
    <w:rsid w:val="000C7200"/>
    <w:rsid w:val="000C7CDB"/>
    <w:rsid w:val="000D47B4"/>
    <w:rsid w:val="000D5F84"/>
    <w:rsid w:val="000E220C"/>
    <w:rsid w:val="000F0122"/>
    <w:rsid w:val="000F5C1E"/>
    <w:rsid w:val="000F75C0"/>
    <w:rsid w:val="00100F18"/>
    <w:rsid w:val="00101319"/>
    <w:rsid w:val="00103E39"/>
    <w:rsid w:val="001071DD"/>
    <w:rsid w:val="00114209"/>
    <w:rsid w:val="00115493"/>
    <w:rsid w:val="001315E7"/>
    <w:rsid w:val="00140CAC"/>
    <w:rsid w:val="001453D4"/>
    <w:rsid w:val="001617A9"/>
    <w:rsid w:val="00177151"/>
    <w:rsid w:val="00193A75"/>
    <w:rsid w:val="0019563D"/>
    <w:rsid w:val="001A0CFD"/>
    <w:rsid w:val="001B4394"/>
    <w:rsid w:val="001B4DE5"/>
    <w:rsid w:val="001B72F1"/>
    <w:rsid w:val="001C2EF6"/>
    <w:rsid w:val="001C3698"/>
    <w:rsid w:val="001D4B4F"/>
    <w:rsid w:val="001E15DD"/>
    <w:rsid w:val="001E3AAB"/>
    <w:rsid w:val="001E6AA0"/>
    <w:rsid w:val="001F1D8C"/>
    <w:rsid w:val="001F55B2"/>
    <w:rsid w:val="00202F14"/>
    <w:rsid w:val="0020492A"/>
    <w:rsid w:val="00211BE9"/>
    <w:rsid w:val="002232B1"/>
    <w:rsid w:val="00234302"/>
    <w:rsid w:val="0023549B"/>
    <w:rsid w:val="00235C31"/>
    <w:rsid w:val="002417D7"/>
    <w:rsid w:val="0025427C"/>
    <w:rsid w:val="002576AA"/>
    <w:rsid w:val="00262D77"/>
    <w:rsid w:val="00265C21"/>
    <w:rsid w:val="002718D7"/>
    <w:rsid w:val="0027489E"/>
    <w:rsid w:val="00281CC4"/>
    <w:rsid w:val="002834F3"/>
    <w:rsid w:val="002835DF"/>
    <w:rsid w:val="002837F7"/>
    <w:rsid w:val="002929D8"/>
    <w:rsid w:val="00294005"/>
    <w:rsid w:val="002948D4"/>
    <w:rsid w:val="00294B1B"/>
    <w:rsid w:val="0029527D"/>
    <w:rsid w:val="00297BB2"/>
    <w:rsid w:val="002A40AE"/>
    <w:rsid w:val="002C2E0D"/>
    <w:rsid w:val="002C319B"/>
    <w:rsid w:val="002C3BF0"/>
    <w:rsid w:val="002C6E3F"/>
    <w:rsid w:val="002D7265"/>
    <w:rsid w:val="002E25AB"/>
    <w:rsid w:val="002F2530"/>
    <w:rsid w:val="003024A6"/>
    <w:rsid w:val="0033187C"/>
    <w:rsid w:val="00332CF7"/>
    <w:rsid w:val="0033336F"/>
    <w:rsid w:val="003349EA"/>
    <w:rsid w:val="00344AE6"/>
    <w:rsid w:val="0034610E"/>
    <w:rsid w:val="0035636A"/>
    <w:rsid w:val="00360229"/>
    <w:rsid w:val="003614CD"/>
    <w:rsid w:val="003619D4"/>
    <w:rsid w:val="0036618C"/>
    <w:rsid w:val="00370367"/>
    <w:rsid w:val="00384AE8"/>
    <w:rsid w:val="00384DD9"/>
    <w:rsid w:val="003861F3"/>
    <w:rsid w:val="0039096D"/>
    <w:rsid w:val="0039104F"/>
    <w:rsid w:val="0039738D"/>
    <w:rsid w:val="003A2C15"/>
    <w:rsid w:val="003A7721"/>
    <w:rsid w:val="003B3930"/>
    <w:rsid w:val="003B511D"/>
    <w:rsid w:val="003C4C2D"/>
    <w:rsid w:val="003C74C1"/>
    <w:rsid w:val="003D1176"/>
    <w:rsid w:val="003E12A7"/>
    <w:rsid w:val="003E4A36"/>
    <w:rsid w:val="003E4C83"/>
    <w:rsid w:val="003E5B06"/>
    <w:rsid w:val="003E5F54"/>
    <w:rsid w:val="003E6D22"/>
    <w:rsid w:val="0040547E"/>
    <w:rsid w:val="00407850"/>
    <w:rsid w:val="0041208D"/>
    <w:rsid w:val="004201B9"/>
    <w:rsid w:val="004305E9"/>
    <w:rsid w:val="00433E3E"/>
    <w:rsid w:val="00434DE8"/>
    <w:rsid w:val="00445457"/>
    <w:rsid w:val="0045473F"/>
    <w:rsid w:val="00456D0C"/>
    <w:rsid w:val="004600C3"/>
    <w:rsid w:val="00463E13"/>
    <w:rsid w:val="00465325"/>
    <w:rsid w:val="00465F3E"/>
    <w:rsid w:val="0048015D"/>
    <w:rsid w:val="0048351B"/>
    <w:rsid w:val="00484533"/>
    <w:rsid w:val="00496FBD"/>
    <w:rsid w:val="004A134B"/>
    <w:rsid w:val="004A5DFA"/>
    <w:rsid w:val="004A6F27"/>
    <w:rsid w:val="004A735B"/>
    <w:rsid w:val="004C0262"/>
    <w:rsid w:val="004D2F71"/>
    <w:rsid w:val="004D5EE8"/>
    <w:rsid w:val="004D7DCE"/>
    <w:rsid w:val="004E561C"/>
    <w:rsid w:val="004F725D"/>
    <w:rsid w:val="00505A3F"/>
    <w:rsid w:val="00510AB2"/>
    <w:rsid w:val="0051453C"/>
    <w:rsid w:val="00517577"/>
    <w:rsid w:val="005246A3"/>
    <w:rsid w:val="00530E0F"/>
    <w:rsid w:val="0053133D"/>
    <w:rsid w:val="005637AC"/>
    <w:rsid w:val="00571B1D"/>
    <w:rsid w:val="005753FF"/>
    <w:rsid w:val="00575A93"/>
    <w:rsid w:val="005876C1"/>
    <w:rsid w:val="00590AC3"/>
    <w:rsid w:val="0059524B"/>
    <w:rsid w:val="00596724"/>
    <w:rsid w:val="0059772C"/>
    <w:rsid w:val="005A1406"/>
    <w:rsid w:val="005A21E4"/>
    <w:rsid w:val="005A4EE7"/>
    <w:rsid w:val="005A748F"/>
    <w:rsid w:val="005B24A2"/>
    <w:rsid w:val="005B6407"/>
    <w:rsid w:val="005D25B5"/>
    <w:rsid w:val="005D474F"/>
    <w:rsid w:val="005D5646"/>
    <w:rsid w:val="005D5D77"/>
    <w:rsid w:val="005F56C3"/>
    <w:rsid w:val="00620F53"/>
    <w:rsid w:val="0062537B"/>
    <w:rsid w:val="00626C51"/>
    <w:rsid w:val="0063511E"/>
    <w:rsid w:val="00636E55"/>
    <w:rsid w:val="00637127"/>
    <w:rsid w:val="006372B8"/>
    <w:rsid w:val="006549EB"/>
    <w:rsid w:val="00664A8C"/>
    <w:rsid w:val="00664D4F"/>
    <w:rsid w:val="00665F72"/>
    <w:rsid w:val="00667B34"/>
    <w:rsid w:val="006824FA"/>
    <w:rsid w:val="006A79CE"/>
    <w:rsid w:val="006C4120"/>
    <w:rsid w:val="006C5831"/>
    <w:rsid w:val="006C59BD"/>
    <w:rsid w:val="006D57BE"/>
    <w:rsid w:val="006E38A1"/>
    <w:rsid w:val="006E655B"/>
    <w:rsid w:val="006F2227"/>
    <w:rsid w:val="006F777C"/>
    <w:rsid w:val="007002F8"/>
    <w:rsid w:val="007175A4"/>
    <w:rsid w:val="00743F8A"/>
    <w:rsid w:val="007568D9"/>
    <w:rsid w:val="007611C8"/>
    <w:rsid w:val="007629EA"/>
    <w:rsid w:val="007636E3"/>
    <w:rsid w:val="00763B94"/>
    <w:rsid w:val="00774689"/>
    <w:rsid w:val="0077617E"/>
    <w:rsid w:val="00776605"/>
    <w:rsid w:val="00787FF8"/>
    <w:rsid w:val="007A17F9"/>
    <w:rsid w:val="007A2269"/>
    <w:rsid w:val="007A3027"/>
    <w:rsid w:val="007A6B5A"/>
    <w:rsid w:val="007B270F"/>
    <w:rsid w:val="007B4788"/>
    <w:rsid w:val="007B6025"/>
    <w:rsid w:val="007C06FC"/>
    <w:rsid w:val="007C134F"/>
    <w:rsid w:val="007C1791"/>
    <w:rsid w:val="007C4666"/>
    <w:rsid w:val="007C7275"/>
    <w:rsid w:val="007D1BB2"/>
    <w:rsid w:val="007D4694"/>
    <w:rsid w:val="007E4638"/>
    <w:rsid w:val="007E59B4"/>
    <w:rsid w:val="007F1157"/>
    <w:rsid w:val="00800997"/>
    <w:rsid w:val="0080681F"/>
    <w:rsid w:val="00814D6A"/>
    <w:rsid w:val="008353EB"/>
    <w:rsid w:val="008377C0"/>
    <w:rsid w:val="00855A2B"/>
    <w:rsid w:val="00861316"/>
    <w:rsid w:val="00871EEC"/>
    <w:rsid w:val="00874330"/>
    <w:rsid w:val="00880BF0"/>
    <w:rsid w:val="00893D03"/>
    <w:rsid w:val="008A1507"/>
    <w:rsid w:val="008A1D42"/>
    <w:rsid w:val="008C70E2"/>
    <w:rsid w:val="008D298A"/>
    <w:rsid w:val="008D3C6B"/>
    <w:rsid w:val="008D5A1E"/>
    <w:rsid w:val="008E2630"/>
    <w:rsid w:val="008E4A50"/>
    <w:rsid w:val="008E568B"/>
    <w:rsid w:val="008F17E2"/>
    <w:rsid w:val="008F6664"/>
    <w:rsid w:val="00901F87"/>
    <w:rsid w:val="0090231C"/>
    <w:rsid w:val="00902ADF"/>
    <w:rsid w:val="00904F71"/>
    <w:rsid w:val="00911481"/>
    <w:rsid w:val="00912851"/>
    <w:rsid w:val="00921641"/>
    <w:rsid w:val="00921A2F"/>
    <w:rsid w:val="00924031"/>
    <w:rsid w:val="00924E68"/>
    <w:rsid w:val="00926273"/>
    <w:rsid w:val="009325AC"/>
    <w:rsid w:val="009343AD"/>
    <w:rsid w:val="009402D1"/>
    <w:rsid w:val="009406CB"/>
    <w:rsid w:val="00946A5E"/>
    <w:rsid w:val="00950A33"/>
    <w:rsid w:val="009631E6"/>
    <w:rsid w:val="0096483C"/>
    <w:rsid w:val="009A600B"/>
    <w:rsid w:val="009B30F6"/>
    <w:rsid w:val="009B48B8"/>
    <w:rsid w:val="009C17E5"/>
    <w:rsid w:val="009C4C81"/>
    <w:rsid w:val="009C514B"/>
    <w:rsid w:val="009D03EF"/>
    <w:rsid w:val="009D69B3"/>
    <w:rsid w:val="009F40D1"/>
    <w:rsid w:val="009F520E"/>
    <w:rsid w:val="009F6660"/>
    <w:rsid w:val="00A0053D"/>
    <w:rsid w:val="00A07FF1"/>
    <w:rsid w:val="00A1533E"/>
    <w:rsid w:val="00A22EAB"/>
    <w:rsid w:val="00A232E9"/>
    <w:rsid w:val="00A23F25"/>
    <w:rsid w:val="00A33950"/>
    <w:rsid w:val="00A3490D"/>
    <w:rsid w:val="00A37A71"/>
    <w:rsid w:val="00A55FD8"/>
    <w:rsid w:val="00A669FE"/>
    <w:rsid w:val="00A8043D"/>
    <w:rsid w:val="00A824C6"/>
    <w:rsid w:val="00A82AD5"/>
    <w:rsid w:val="00A8399E"/>
    <w:rsid w:val="00A856F5"/>
    <w:rsid w:val="00A96F77"/>
    <w:rsid w:val="00AB65A4"/>
    <w:rsid w:val="00AC39A4"/>
    <w:rsid w:val="00AC57D8"/>
    <w:rsid w:val="00AC62DD"/>
    <w:rsid w:val="00AC6B47"/>
    <w:rsid w:val="00AD3098"/>
    <w:rsid w:val="00AD40AF"/>
    <w:rsid w:val="00AE060B"/>
    <w:rsid w:val="00AE1E46"/>
    <w:rsid w:val="00AF3D96"/>
    <w:rsid w:val="00AF5039"/>
    <w:rsid w:val="00B04D90"/>
    <w:rsid w:val="00B05056"/>
    <w:rsid w:val="00B135AE"/>
    <w:rsid w:val="00B16976"/>
    <w:rsid w:val="00B20518"/>
    <w:rsid w:val="00B27EB7"/>
    <w:rsid w:val="00B308E9"/>
    <w:rsid w:val="00B40708"/>
    <w:rsid w:val="00B4328B"/>
    <w:rsid w:val="00B46B50"/>
    <w:rsid w:val="00B57D04"/>
    <w:rsid w:val="00B66835"/>
    <w:rsid w:val="00B67850"/>
    <w:rsid w:val="00B93231"/>
    <w:rsid w:val="00B950E3"/>
    <w:rsid w:val="00B953FA"/>
    <w:rsid w:val="00BA13D1"/>
    <w:rsid w:val="00BA1BA9"/>
    <w:rsid w:val="00BA6B46"/>
    <w:rsid w:val="00BA73E0"/>
    <w:rsid w:val="00BA78CD"/>
    <w:rsid w:val="00BB58DF"/>
    <w:rsid w:val="00BC5E1E"/>
    <w:rsid w:val="00BD426A"/>
    <w:rsid w:val="00BD4F31"/>
    <w:rsid w:val="00BD5631"/>
    <w:rsid w:val="00BF1DD1"/>
    <w:rsid w:val="00C03569"/>
    <w:rsid w:val="00C06252"/>
    <w:rsid w:val="00C06AED"/>
    <w:rsid w:val="00C07E70"/>
    <w:rsid w:val="00C1350C"/>
    <w:rsid w:val="00C15DC3"/>
    <w:rsid w:val="00C263DD"/>
    <w:rsid w:val="00C2780A"/>
    <w:rsid w:val="00C3026F"/>
    <w:rsid w:val="00C36057"/>
    <w:rsid w:val="00C36F68"/>
    <w:rsid w:val="00C3713C"/>
    <w:rsid w:val="00C516CA"/>
    <w:rsid w:val="00C62104"/>
    <w:rsid w:val="00C74377"/>
    <w:rsid w:val="00C74C34"/>
    <w:rsid w:val="00C838FC"/>
    <w:rsid w:val="00C85DB8"/>
    <w:rsid w:val="00C902FA"/>
    <w:rsid w:val="00CA3447"/>
    <w:rsid w:val="00CD3144"/>
    <w:rsid w:val="00CE6FB2"/>
    <w:rsid w:val="00D00FE3"/>
    <w:rsid w:val="00D1659C"/>
    <w:rsid w:val="00D17998"/>
    <w:rsid w:val="00D20304"/>
    <w:rsid w:val="00D34553"/>
    <w:rsid w:val="00D37D80"/>
    <w:rsid w:val="00D4021C"/>
    <w:rsid w:val="00D658DF"/>
    <w:rsid w:val="00D70FCD"/>
    <w:rsid w:val="00D74EF8"/>
    <w:rsid w:val="00D867E7"/>
    <w:rsid w:val="00D87F31"/>
    <w:rsid w:val="00D96C64"/>
    <w:rsid w:val="00DA1A64"/>
    <w:rsid w:val="00DA4FA6"/>
    <w:rsid w:val="00DB1E7C"/>
    <w:rsid w:val="00DB3662"/>
    <w:rsid w:val="00DB43FB"/>
    <w:rsid w:val="00DC3032"/>
    <w:rsid w:val="00DC64D7"/>
    <w:rsid w:val="00DD10AC"/>
    <w:rsid w:val="00DD3F05"/>
    <w:rsid w:val="00DD4675"/>
    <w:rsid w:val="00DE4A0F"/>
    <w:rsid w:val="00DE6E20"/>
    <w:rsid w:val="00DE75AA"/>
    <w:rsid w:val="00DF53AA"/>
    <w:rsid w:val="00DF58EE"/>
    <w:rsid w:val="00E018E2"/>
    <w:rsid w:val="00E037A8"/>
    <w:rsid w:val="00E111BE"/>
    <w:rsid w:val="00E14CD7"/>
    <w:rsid w:val="00E225A8"/>
    <w:rsid w:val="00E22C4C"/>
    <w:rsid w:val="00E26D30"/>
    <w:rsid w:val="00E32848"/>
    <w:rsid w:val="00E362F2"/>
    <w:rsid w:val="00E5692A"/>
    <w:rsid w:val="00E61B6C"/>
    <w:rsid w:val="00E743A9"/>
    <w:rsid w:val="00E82B4B"/>
    <w:rsid w:val="00E853C7"/>
    <w:rsid w:val="00E92484"/>
    <w:rsid w:val="00E948E2"/>
    <w:rsid w:val="00EA1A0C"/>
    <w:rsid w:val="00EA5CB9"/>
    <w:rsid w:val="00EB4A29"/>
    <w:rsid w:val="00EB6547"/>
    <w:rsid w:val="00ED5221"/>
    <w:rsid w:val="00EE08A3"/>
    <w:rsid w:val="00EE2048"/>
    <w:rsid w:val="00EE43B8"/>
    <w:rsid w:val="00EE547B"/>
    <w:rsid w:val="00EE5D76"/>
    <w:rsid w:val="00EE78C6"/>
    <w:rsid w:val="00EF18BA"/>
    <w:rsid w:val="00F11D27"/>
    <w:rsid w:val="00F20285"/>
    <w:rsid w:val="00F314AA"/>
    <w:rsid w:val="00F31A5A"/>
    <w:rsid w:val="00F3354B"/>
    <w:rsid w:val="00F439B5"/>
    <w:rsid w:val="00F44551"/>
    <w:rsid w:val="00F561E5"/>
    <w:rsid w:val="00F56C1C"/>
    <w:rsid w:val="00F60CD0"/>
    <w:rsid w:val="00F6578B"/>
    <w:rsid w:val="00F717B1"/>
    <w:rsid w:val="00F71C45"/>
    <w:rsid w:val="00F7303A"/>
    <w:rsid w:val="00F814B4"/>
    <w:rsid w:val="00FA1028"/>
    <w:rsid w:val="00FA28B7"/>
    <w:rsid w:val="00FB185B"/>
    <w:rsid w:val="00FB7F4D"/>
    <w:rsid w:val="00FC41E3"/>
    <w:rsid w:val="00FD41C9"/>
    <w:rsid w:val="00FE68CF"/>
    <w:rsid w:val="00FE7BE8"/>
    <w:rsid w:val="00FF315D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B3F2E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C0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7B1"/>
    <w:pPr>
      <w:keepNext/>
      <w:keepLines/>
      <w:spacing w:after="600" w:line="240" w:lineRule="auto"/>
      <w:outlineLvl w:val="0"/>
    </w:pPr>
    <w:rPr>
      <w:rFonts w:eastAsiaTheme="majorEastAsia" w:cstheme="majorBidi"/>
      <w:bCs/>
      <w:color w:val="403E40" w:themeColor="text1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7B1"/>
    <w:pPr>
      <w:keepNext/>
      <w:keepLines/>
      <w:spacing w:after="120" w:line="240" w:lineRule="auto"/>
      <w:outlineLvl w:val="1"/>
    </w:pPr>
    <w:rPr>
      <w:rFonts w:eastAsiaTheme="majorEastAsia" w:cstheme="majorBidi"/>
      <w:bCs/>
      <w:color w:val="403E40" w:themeColor="text1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D0C"/>
    <w:pPr>
      <w:keepNext/>
      <w:keepLines/>
      <w:spacing w:after="120" w:line="240" w:lineRule="auto"/>
      <w:outlineLvl w:val="2"/>
    </w:pPr>
    <w:rPr>
      <w:rFonts w:eastAsiaTheme="majorEastAsia" w:cstheme="majorBidi"/>
      <w:bCs/>
      <w:color w:val="403E40" w:themeColor="tex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6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9FE2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3FF"/>
    <w:pPr>
      <w:numPr>
        <w:numId w:val="2"/>
      </w:numPr>
      <w:spacing w:after="0" w:line="240" w:lineRule="auto"/>
    </w:pPr>
    <w:rPr>
      <w:rFonts w:eastAsia="Calibri" w:cs="Times New Roman"/>
      <w:color w:val="403E40" w:themeColor="text1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9FE2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717B1"/>
    <w:rPr>
      <w:rFonts w:eastAsiaTheme="majorEastAsia" w:cstheme="majorBidi"/>
      <w:bCs/>
      <w:color w:val="403E40" w:themeColor="text1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717B1"/>
    <w:rPr>
      <w:rFonts w:eastAsiaTheme="majorEastAsia" w:cstheme="majorBidi"/>
      <w:bCs/>
      <w:color w:val="403E40" w:themeColor="text1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56D0C"/>
    <w:rPr>
      <w:rFonts w:eastAsiaTheme="majorEastAsia" w:cstheme="majorBidi"/>
      <w:bCs/>
      <w:color w:val="403E40" w:themeColor="text1"/>
      <w:sz w:val="28"/>
      <w:lang w:val="en-US"/>
    </w:rPr>
  </w:style>
  <w:style w:type="paragraph" w:customStyle="1" w:styleId="LRBodyTextBullet">
    <w:name w:val="LR Body Text Bullet"/>
    <w:basedOn w:val="Normal"/>
    <w:rsid w:val="002835DF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eastAsia="Times New Roman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2576AA"/>
    <w:pPr>
      <w:spacing w:after="240" w:line="240" w:lineRule="auto"/>
    </w:pPr>
    <w:rPr>
      <w:rFonts w:eastAsia="Times New Roman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2576AA"/>
    <w:rPr>
      <w:rFonts w:ascii="Calibri Light" w:eastAsia="Times New Roman" w:hAnsi="Calibri Light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eastAsia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68B"/>
    <w:rPr>
      <w:rFonts w:asciiTheme="majorHAnsi" w:eastAsiaTheme="majorEastAsia" w:hAnsiTheme="majorHAnsi" w:cstheme="majorBidi"/>
      <w:i/>
      <w:iCs/>
      <w:color w:val="009FE2" w:themeColor="background2"/>
      <w:sz w:val="24"/>
    </w:rPr>
  </w:style>
  <w:style w:type="character" w:styleId="IntenseEmphasis">
    <w:name w:val="Intense Emphasis"/>
    <w:basedOn w:val="DefaultParagraphFont"/>
    <w:uiPriority w:val="21"/>
    <w:qFormat/>
    <w:rsid w:val="008E568B"/>
    <w:rPr>
      <w:i/>
      <w:iCs/>
      <w:color w:val="009FE2" w:themeColor="background2"/>
    </w:rPr>
  </w:style>
  <w:style w:type="paragraph" w:styleId="NormalWeb">
    <w:name w:val="Normal (Web)"/>
    <w:basedOn w:val="Normal"/>
    <w:uiPriority w:val="99"/>
    <w:semiHidden/>
    <w:unhideWhenUsed/>
    <w:rsid w:val="00D1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57D04"/>
    <w:pPr>
      <w:tabs>
        <w:tab w:val="right" w:leader="dot" w:pos="9487"/>
      </w:tabs>
      <w:spacing w:after="0" w:line="360" w:lineRule="auto"/>
      <w:ind w:right="366"/>
    </w:pPr>
    <w:rPr>
      <w:rFonts w:eastAsia="Calibri" w:cs="Times New Roman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D17998"/>
    <w:pPr>
      <w:spacing w:before="240" w:after="0" w:line="259" w:lineRule="auto"/>
      <w:outlineLvl w:val="9"/>
    </w:pPr>
    <w:rPr>
      <w:rFonts w:asciiTheme="majorHAnsi" w:hAnsiTheme="majorHAnsi"/>
      <w:bCs w:val="0"/>
      <w:color w:val="005337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F439B5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235C31"/>
    <w:pPr>
      <w:tabs>
        <w:tab w:val="right" w:leader="dot" w:pos="9498"/>
      </w:tabs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456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D0C"/>
    <w:rPr>
      <w:color w:val="2F2E2F" w:themeColor="text1" w:themeShade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D0C"/>
    <w:rPr>
      <w:b/>
      <w:bCs/>
      <w:color w:val="2F2E2F" w:themeColor="text1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D0C"/>
    <w:rPr>
      <w:rFonts w:ascii="Segoe UI" w:hAnsi="Segoe UI" w:cs="Segoe UI"/>
      <w:color w:val="2F2E2F" w:themeColor="text1" w:themeShade="BF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4FA6"/>
    <w:rPr>
      <w:color w:val="78278B" w:themeColor="followedHyperlink"/>
      <w:u w:val="single"/>
    </w:rPr>
  </w:style>
  <w:style w:type="paragraph" w:customStyle="1" w:styleId="Default">
    <w:name w:val="Default"/>
    <w:rsid w:val="002C31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1453D4"/>
    <w:pPr>
      <w:spacing w:after="0" w:line="240" w:lineRule="auto"/>
    </w:pPr>
    <w:rPr>
      <w:color w:val="2F2E2F" w:themeColor="text1" w:themeShade="B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4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4489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702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061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476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806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244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151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349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371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548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97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82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75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3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79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82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6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90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03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74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01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457">
          <w:marLeft w:val="27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683">
          <w:marLeft w:val="27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487">
          <w:marLeft w:val="27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1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9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4466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090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665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227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360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198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494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57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61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9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6453">
          <w:marLeft w:val="27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038">
          <w:marLeft w:val="27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708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3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4576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980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31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4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6540">
          <w:marLeft w:val="27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5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7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6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32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695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27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63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7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5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9780">
          <w:marLeft w:val="27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845">
          <w:marLeft w:val="27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52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5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2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398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4325">
          <w:marLeft w:val="27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5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8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1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902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680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175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556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9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7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4375">
          <w:marLeft w:val="27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627">
          <w:marLeft w:val="27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744">
          <w:marLeft w:val="27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7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242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65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3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6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9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8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3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6241">
          <w:marLeft w:val="27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8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4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7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2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0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5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4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2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82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7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2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7301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003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300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4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0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913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223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646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439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4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5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7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607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47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28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99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7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1067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966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4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772">
          <w:marLeft w:val="446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694">
          <w:marLeft w:val="446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9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054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261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61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08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05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33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58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45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436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446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253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811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8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47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92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7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4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1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8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46">
          <w:marLeft w:val="27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2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6891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9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1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70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7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merald.com/insight/content/doi/10.1108/LHS-06-2021-0050/full/html" TargetMode="External"/><Relationship Id="rId21" Type="http://schemas.openxmlformats.org/officeDocument/2006/relationships/hyperlink" Target="https://www.sign.ac.uk/media/2091/sign-167-care-of-deteriorating-patients.pdf" TargetMode="External"/><Relationship Id="rId42" Type="http://schemas.openxmlformats.org/officeDocument/2006/relationships/hyperlink" Target="https://pubmed.ncbi.nlm.nih.gov/33345386/" TargetMode="External"/><Relationship Id="rId63" Type="http://schemas.openxmlformats.org/officeDocument/2006/relationships/hyperlink" Target="https://www.bmj.com/content/382/bmj-2023-075585.full" TargetMode="External"/><Relationship Id="rId84" Type="http://schemas.openxmlformats.org/officeDocument/2006/relationships/hyperlink" Target="https://pubmed.ncbi.nlm.nih.gov/37588625/" TargetMode="External"/><Relationship Id="rId16" Type="http://schemas.openxmlformats.org/officeDocument/2006/relationships/hyperlink" Target="https://ihub.scot/project-toolkits/people-led-care/care-experience-discovery-conversation-guide/" TargetMode="External"/><Relationship Id="rId107" Type="http://schemas.openxmlformats.org/officeDocument/2006/relationships/hyperlink" Target="https://pubmed.ncbi.nlm.nih.gov/37172445/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sepsistrust.org/professional-resources/clinical/" TargetMode="External"/><Relationship Id="rId37" Type="http://schemas.openxmlformats.org/officeDocument/2006/relationships/hyperlink" Target="https://learn.nes.nhs.scot/2983/patient-safety-zone/sepsis/national-early-warning-score-news/national-early-warning-score-news-in-nhs-scotland" TargetMode="External"/><Relationship Id="rId53" Type="http://schemas.openxmlformats.org/officeDocument/2006/relationships/hyperlink" Target="https://learn.nes.nhs.scot/2983" TargetMode="External"/><Relationship Id="rId58" Type="http://schemas.openxmlformats.org/officeDocument/2006/relationships/hyperlink" Target="https://rightdecisions.scot.nhs.uk/care-of-deteriorating-patients-sign/response-to-deterioration/" TargetMode="External"/><Relationship Id="rId74" Type="http://schemas.openxmlformats.org/officeDocument/2006/relationships/hyperlink" Target="https://pubmed.ncbi.nlm.nih.gov/37608990/" TargetMode="External"/><Relationship Id="rId79" Type="http://schemas.openxmlformats.org/officeDocument/2006/relationships/hyperlink" Target="https://www.sign.ac.uk/media/2091/sign-167-care-of-deteriorating-patients.pdf" TargetMode="External"/><Relationship Id="rId102" Type="http://schemas.openxmlformats.org/officeDocument/2006/relationships/hyperlink" Target="https://doi.org/10.1080/09540962.2023.2217344" TargetMode="External"/><Relationship Id="rId123" Type="http://schemas.openxmlformats.org/officeDocument/2006/relationships/hyperlink" Target="https://pubmed.ncbi.nlm.nih.gov/36989698/" TargetMode="External"/><Relationship Id="rId128" Type="http://schemas.openxmlformats.org/officeDocument/2006/relationships/hyperlink" Target="https://www.nhsemployers.org/articles/health-and-wellbeing-conversations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pubmed.ncbi.nlm.nih.gov/37154497/" TargetMode="External"/><Relationship Id="rId95" Type="http://schemas.openxmlformats.org/officeDocument/2006/relationships/hyperlink" Target="https://doi.org/10.1016/j.socscimed.2021.114375" TargetMode="External"/><Relationship Id="rId22" Type="http://schemas.openxmlformats.org/officeDocument/2006/relationships/hyperlink" Target="https://ihub.scot/improvement-programmes/scottish-patient-safety-programme-spsp/spsp-essentials-of-safe-care/" TargetMode="External"/><Relationship Id="rId27" Type="http://schemas.openxmlformats.org/officeDocument/2006/relationships/hyperlink" Target="https://pubmed.ncbi.nlm.nih.gov/30087164/" TargetMode="External"/><Relationship Id="rId43" Type="http://schemas.openxmlformats.org/officeDocument/2006/relationships/hyperlink" Target="https://pubmed.ncbi.nlm.nih.gov/37813419/" TargetMode="External"/><Relationship Id="rId48" Type="http://schemas.openxmlformats.org/officeDocument/2006/relationships/hyperlink" Target="https://www.sign.ac.uk/media/2091/sign-167-care-of-deteriorating-patients.pdf" TargetMode="External"/><Relationship Id="rId64" Type="http://schemas.openxmlformats.org/officeDocument/2006/relationships/hyperlink" Target="https://www.gov.uk/government/publications/antimicrobial-stewardship-start-smart-then-focus/start-smart-then-focus-antimicrobial-stewardship-toolkit-for-inpatient-care-settings" TargetMode="External"/><Relationship Id="rId69" Type="http://schemas.openxmlformats.org/officeDocument/2006/relationships/hyperlink" Target="https://sepsistrust.org/professional-resources/our-clinical-tools/" TargetMode="External"/><Relationship Id="rId113" Type="http://schemas.openxmlformats.org/officeDocument/2006/relationships/hyperlink" Target="https://www.healthcareimprovementscotland.org/our_work/governance_and_assurance/management_of_adverse_events/national_framework.aspx" TargetMode="External"/><Relationship Id="rId118" Type="http://schemas.openxmlformats.org/officeDocument/2006/relationships/hyperlink" Target="https://journals.lww.com/journalpatientsafety/abstract/9900/systematic_review_of_morbidity_and_mortality.172.aspx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rightdecisions.scot.nhs.uk/care-of-deteriorating-patients-sign/response-to-deterioration/" TargetMode="External"/><Relationship Id="rId85" Type="http://schemas.openxmlformats.org/officeDocument/2006/relationships/hyperlink" Target="https://www.health.org.uk/sites/default/files/PersonCentredCareMadeSimple.pdf" TargetMode="External"/><Relationship Id="rId12" Type="http://schemas.openxmlformats.org/officeDocument/2006/relationships/hyperlink" Target="http://www.healthcareimprovementscotland.org" TargetMode="External"/><Relationship Id="rId17" Type="http://schemas.openxmlformats.org/officeDocument/2006/relationships/hyperlink" Target="https://www.aomrc.org.uk/reports-guidance/statement-on-the-initial-antimicrobial-treatment-of-sepsis-v2-0/" TargetMode="External"/><Relationship Id="rId33" Type="http://schemas.openxmlformats.org/officeDocument/2006/relationships/hyperlink" Target="https://www.rcplondon.ac.uk/projects/outputs/national-early-warning-score-news-2" TargetMode="External"/><Relationship Id="rId38" Type="http://schemas.openxmlformats.org/officeDocument/2006/relationships/hyperlink" Target="https://www.nhsinform.scot/care-support-and-rights/health-rights/communication-and-consent/communication-and-involving-you" TargetMode="External"/><Relationship Id="rId59" Type="http://schemas.openxmlformats.org/officeDocument/2006/relationships/hyperlink" Target="https://ihub.scot/media/9254/spsp-principles-of-structured-response-to-deterioration-v10.pdf" TargetMode="External"/><Relationship Id="rId103" Type="http://schemas.openxmlformats.org/officeDocument/2006/relationships/hyperlink" Target="https://www.ihi.org/resources/publications/leading-culture-safety-blueprint-success" TargetMode="External"/><Relationship Id="rId108" Type="http://schemas.openxmlformats.org/officeDocument/2006/relationships/hyperlink" Target="https://doi.org/10.1136/bmjqs-2022-015291" TargetMode="External"/><Relationship Id="rId124" Type="http://schemas.openxmlformats.org/officeDocument/2006/relationships/hyperlink" Target="https://www.ahrq.gov/teamstepps-program/index.html" TargetMode="External"/><Relationship Id="rId129" Type="http://schemas.openxmlformats.org/officeDocument/2006/relationships/hyperlink" Target="mailto:his.acutecare@nhs.scot" TargetMode="External"/><Relationship Id="rId54" Type="http://schemas.openxmlformats.org/officeDocument/2006/relationships/hyperlink" Target="https://pubmed.ncbi.nlm.nih.gov/30718959/" TargetMode="External"/><Relationship Id="rId70" Type="http://schemas.openxmlformats.org/officeDocument/2006/relationships/hyperlink" Target="https://eur01.safelinks.protection.outlook.com/?url=https%3A%2F%2Frightdecisions.scot.nhs.uk%2Fcollections%2Fcollection%3Fname%3Dantimicrobial-prescribing%26page%3D1&amp;data=05%7C02%7Cdonna.frew3%40nhs.scot%7C0fb64b55d7e043f55c7608dc32bb63ef%7C10efe0bda0304bca809cb5e6745e499a%7C0%7C0%7C638441027608135677%7CUnknown%7CTWFpbGZsb3d8eyJWIjoiMC4wLjAwMDAiLCJQIjoiV2luMzIiLCJBTiI6Ik1haWwiLCJXVCI6Mn0%3D%7C0%7C%7C%7C&amp;sdata=mS8YHv%2FGal%2FUsID9D2sY0SASEcKRx8aZrfmVVQFXKgg%3D&amp;reserved=0" TargetMode="External"/><Relationship Id="rId75" Type="http://schemas.openxmlformats.org/officeDocument/2006/relationships/hyperlink" Target="https://www.ncbi.nlm.nih.gov/pmc/articles/PMC10391567/" TargetMode="External"/><Relationship Id="rId91" Type="http://schemas.openxmlformats.org/officeDocument/2006/relationships/hyperlink" Target="https://pubmed.ncbi.nlm.nih.gov/35057649/" TargetMode="External"/><Relationship Id="rId96" Type="http://schemas.openxmlformats.org/officeDocument/2006/relationships/hyperlink" Target="https://nhsproviders.org/news-blogs/blogs/psychological-safety-and-why-it-matt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aomrc.org.uk/reports-guidance/statement-on-the-initial-antimicrobial-treatment-of-sepsis-v2-0/" TargetMode="External"/><Relationship Id="rId28" Type="http://schemas.openxmlformats.org/officeDocument/2006/relationships/hyperlink" Target="https://www.sign.ac.uk/media/2091/sign-167-care-of-deteriorating-patients.pdf" TargetMode="External"/><Relationship Id="rId49" Type="http://schemas.openxmlformats.org/officeDocument/2006/relationships/hyperlink" Target="https://pubmed.ncbi.nlm.nih.gov/31002971/" TargetMode="External"/><Relationship Id="rId114" Type="http://schemas.openxmlformats.org/officeDocument/2006/relationships/hyperlink" Target="https://www.ihi.org/resources/publications/leading-culture-safety-blueprint-success" TargetMode="External"/><Relationship Id="rId119" Type="http://schemas.openxmlformats.org/officeDocument/2006/relationships/hyperlink" Target="https://ihub.scot/improvement-programmes/scottish-patient-safety-programme-spsp/spsp-essentials-of-safe-care/leadership-and-culture/system-for-learning/" TargetMode="External"/><Relationship Id="rId44" Type="http://schemas.openxmlformats.org/officeDocument/2006/relationships/hyperlink" Target="https://www.nhsinform.scot/care-support-and-rights/health-rights/communication-and-consent/communication-and-involving-you" TargetMode="External"/><Relationship Id="rId60" Type="http://schemas.openxmlformats.org/officeDocument/2006/relationships/hyperlink" Target="https://ihub.scot/media/9254/spsp-principles-of-structured-response-to-deterioration-v10.pdf" TargetMode="External"/><Relationship Id="rId65" Type="http://schemas.openxmlformats.org/officeDocument/2006/relationships/hyperlink" Target="https://www.gov.uk/government/publications/antimicrobial-stewardship-start-smart-then-focus/start-smart-then-focus-antimicrobial-stewardship-toolkit-for-inpatient-care-settings" TargetMode="External"/><Relationship Id="rId81" Type="http://schemas.openxmlformats.org/officeDocument/2006/relationships/hyperlink" Target="https://onlinelibrary.wiley.com/doi/full/10.1111/bld.12416?casa_token=rKva9ZXjKR4AAAAA%3ApybpS6A6TDBp1GiOqzpLcZGuAKxyFWg1XuezPDCdmWEZJvP5LCuR4TdGC7VQbl3xNoc94iqErNNKfmQ" TargetMode="External"/><Relationship Id="rId86" Type="http://schemas.openxmlformats.org/officeDocument/2006/relationships/hyperlink" Target="https://learn.nes.nhs.scot/72773" TargetMode="External"/><Relationship Id="rId130" Type="http://schemas.openxmlformats.org/officeDocument/2006/relationships/hyperlink" Target="https://twitter.com/SPSP_AcuteAdult" TargetMode="External"/><Relationship Id="rId135" Type="http://schemas.openxmlformats.org/officeDocument/2006/relationships/footer" Target="footer2.xml"/><Relationship Id="rId13" Type="http://schemas.openxmlformats.org/officeDocument/2006/relationships/hyperlink" Target="https://ihub.scot/improvement-programmes/acute-adult/" TargetMode="External"/><Relationship Id="rId18" Type="http://schemas.openxmlformats.org/officeDocument/2006/relationships/hyperlink" Target="https://www.aomrc.org.uk/reports-guidance/statement-on-the-initial-antimicrobial-treatment-of-sepsis-v2-0/" TargetMode="External"/><Relationship Id="rId39" Type="http://schemas.openxmlformats.org/officeDocument/2006/relationships/hyperlink" Target="https://pubmed.ncbi.nlm.nih.gov/34888450/" TargetMode="External"/><Relationship Id="rId109" Type="http://schemas.openxmlformats.org/officeDocument/2006/relationships/hyperlink" Target="https://ihub.scot/improvement-programmes/scottish-patient-safety-programme-spsp/spsp-essentials-of-safe-care/person-centred-care/workforce-capacity-and-capability/" TargetMode="External"/><Relationship Id="rId34" Type="http://schemas.openxmlformats.org/officeDocument/2006/relationships/hyperlink" Target="https://www.bmj.com/content/382/bmj-2023-075585" TargetMode="External"/><Relationship Id="rId50" Type="http://schemas.openxmlformats.org/officeDocument/2006/relationships/hyperlink" Target="https://ihub.scot/media/9254/spsp-principles-of-structured-response-to-deterioration-v10.pdf" TargetMode="External"/><Relationship Id="rId55" Type="http://schemas.openxmlformats.org/officeDocument/2006/relationships/hyperlink" Target="https://doi.org/10.1186/s12877-021-02050-y" TargetMode="External"/><Relationship Id="rId76" Type="http://schemas.openxmlformats.org/officeDocument/2006/relationships/hyperlink" Target="https://eur01.safelinks.protection.outlook.com/?url=https%3A%2F%2Frightdecisions.scot.nhs.uk%2Fcollections%2Fcollection%3Fname%3Dantimicrobial-prescribing%26page%3D1&amp;data=05%7C02%7Cdonna.frew3%40nhs.scot%7C0fb64b55d7e043f55c7608dc32bb63ef%7C10efe0bda0304bca809cb5e6745e499a%7C0%7C0%7C638441027608135677%7CUnknown%7CTWFpbGZsb3d8eyJWIjoiMC4wLjAwMDAiLCJQIjoiV2luMzIiLCJBTiI6Ik1haWwiLCJXVCI6Mn0%3D%7C0%7C%7C%7C&amp;sdata=mS8YHv%2FGal%2FUsID9D2sY0SASEcKRx8aZrfmVVQFXKgg%3D&amp;reserved=0" TargetMode="External"/><Relationship Id="rId97" Type="http://schemas.openxmlformats.org/officeDocument/2006/relationships/hyperlink" Target="https://pubmed.ncbi.nlm.nih.gov/19444045/" TargetMode="External"/><Relationship Id="rId104" Type="http://schemas.openxmlformats.org/officeDocument/2006/relationships/hyperlink" Target="https://learn.nes.nhs.scot/61108/human-factors-hub/human-factors-tools/safety-culture-discussion-cards/safety-culture-discussion-cards" TargetMode="External"/><Relationship Id="rId120" Type="http://schemas.openxmlformats.org/officeDocument/2006/relationships/hyperlink" Target="https://www.ijohs.com/article/doi/10.54531/lvxq6860" TargetMode="External"/><Relationship Id="rId125" Type="http://schemas.openxmlformats.org/officeDocument/2006/relationships/hyperlink" Target="https://ihub.scot/improvement-programmes/scottish-patient-safety-programme-spsp/spsp-essentials-of-safe-care/leadership-and-culture/staff-wellbeing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gov.uk/government/publications/antimicrobial-stewardship-start-smart-then-focus/start-smart-then-focus-antimicrobial-stewardship-toolkit-for-inpatient-care-settings" TargetMode="External"/><Relationship Id="rId92" Type="http://schemas.openxmlformats.org/officeDocument/2006/relationships/hyperlink" Target="https://www.sign.ac.uk/media/2091/sign-167-care-of-deteriorating-patients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sccm.org/Clinical-Resources/Guidelines/Guidelines/Surviving-Sepsis-Guidelines-2021" TargetMode="External"/><Relationship Id="rId24" Type="http://schemas.openxmlformats.org/officeDocument/2006/relationships/hyperlink" Target="https://www.thelancet.com/journals/eclinm/article/PIIS2589-5370(22)00158-4/fulltext" TargetMode="External"/><Relationship Id="rId40" Type="http://schemas.openxmlformats.org/officeDocument/2006/relationships/hyperlink" Target="https://demos.co.uk/research/marthas-rule-a-new-policy-to-amplify-patient-voice-and-improve-safety-in-hospitals/" TargetMode="External"/><Relationship Id="rId45" Type="http://schemas.openxmlformats.org/officeDocument/2006/relationships/hyperlink" Target="https://sepsisresearch.org.uk/sepsis-awareness/" TargetMode="External"/><Relationship Id="rId66" Type="http://schemas.openxmlformats.org/officeDocument/2006/relationships/hyperlink" Target="https://www.gov.uk/government/publications/antimicrobial-stewardship-start-smart-then-focus/start-smart-then-focus-antimicrobial-stewardship-toolkit-for-inpatient-care-settings" TargetMode="External"/><Relationship Id="rId87" Type="http://schemas.openxmlformats.org/officeDocument/2006/relationships/hyperlink" Target="https://learn.nes.nhs.scot/59031" TargetMode="External"/><Relationship Id="rId110" Type="http://schemas.openxmlformats.org/officeDocument/2006/relationships/hyperlink" Target="https://ihub.scot/improvement-programmes/scottish-patient-safety-programme-spsp/spsp-essentials-of-safe-care/person-centred-care/inclusion-and-involvement/" TargetMode="External"/><Relationship Id="rId115" Type="http://schemas.openxmlformats.org/officeDocument/2006/relationships/hyperlink" Target="https://www.emerald.com/insight/content/doi/10.1108/LHS-06-2021-0050/full/html" TargetMode="External"/><Relationship Id="rId131" Type="http://schemas.openxmlformats.org/officeDocument/2006/relationships/hyperlink" Target="https://twitter.com/ihubscot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view.officeapps.live.com/op/view.aspx?src=https%3A%2F%2Fihub.scot%2Fmedia%2F10397%2F20231025-spsp-structured-response-mapping-tool-v16.docx&amp;wdOrigin=BROWSELINK" TargetMode="External"/><Relationship Id="rId82" Type="http://schemas.openxmlformats.org/officeDocument/2006/relationships/hyperlink" Target="https://pubmed.ncbi.nlm.nih.gov/37464868/" TargetMode="External"/><Relationship Id="rId19" Type="http://schemas.openxmlformats.org/officeDocument/2006/relationships/hyperlink" Target="https://www.aomrc.org.uk/reports-guidance/statement-on-the-initial-antimicrobial-treatment-of-sepsis-v2-0/" TargetMode="External"/><Relationship Id="rId14" Type="http://schemas.openxmlformats.org/officeDocument/2006/relationships/hyperlink" Target="https://ihub.scot/improvement-programmes/acute-adult/deteriorating-patient/" TargetMode="External"/><Relationship Id="rId30" Type="http://schemas.openxmlformats.org/officeDocument/2006/relationships/hyperlink" Target="https://pubmed.ncbi.nlm.nih.gov/29938790/" TargetMode="External"/><Relationship Id="rId35" Type="http://schemas.openxmlformats.org/officeDocument/2006/relationships/hyperlink" Target="https://www.nice.org.uk/advice/mib205/resources/national-early-warning-score-systems-that-alert-to-deteriorating-adult-patients-in-hospital-pdf-2285965392761797" TargetMode="External"/><Relationship Id="rId56" Type="http://schemas.openxmlformats.org/officeDocument/2006/relationships/hyperlink" Target="https://www.sign.ac.uk/media/2091/sign-167-care-of-deteriorating-patients.pdf" TargetMode="External"/><Relationship Id="rId77" Type="http://schemas.openxmlformats.org/officeDocument/2006/relationships/hyperlink" Target="https://pubmed.ncbi.nlm.nih.gov/30121604/" TargetMode="External"/><Relationship Id="rId100" Type="http://schemas.openxmlformats.org/officeDocument/2006/relationships/hyperlink" Target="https://pubmed.ncbi.nlm.nih.gov/34315788/" TargetMode="External"/><Relationship Id="rId105" Type="http://schemas.openxmlformats.org/officeDocument/2006/relationships/hyperlink" Target="https://www.kingsfund.org.uk/publications/practice-collaborative-leadership" TargetMode="External"/><Relationship Id="rId126" Type="http://schemas.openxmlformats.org/officeDocument/2006/relationships/hyperlink" Target="https://www.nes.scot.nhs.uk/news/staff-wellbeing-resources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ihub.scot/media/9254/spsp-principles-of-structured-response-to-deterioration-v10.pdf" TargetMode="External"/><Relationship Id="rId72" Type="http://schemas.openxmlformats.org/officeDocument/2006/relationships/hyperlink" Target="https://www.gov.uk/government/publications/antimicrobial-stewardship-start-smart-then-focus/start-smart-then-focus-antimicrobial-stewardship-toolkit-for-inpatient-care-settings" TargetMode="External"/><Relationship Id="rId93" Type="http://schemas.openxmlformats.org/officeDocument/2006/relationships/hyperlink" Target="https://ihub.scot/media/8884/20211217-hospital-huddles-findings-and-core-elements-v10.pdf" TargetMode="External"/><Relationship Id="rId98" Type="http://schemas.openxmlformats.org/officeDocument/2006/relationships/hyperlink" Target="https://learn.nes.nhs.scot/40284/national-whistleblowing-standards-training" TargetMode="External"/><Relationship Id="rId121" Type="http://schemas.openxmlformats.org/officeDocument/2006/relationships/hyperlink" Target="https://bmjopen.bmj.com/content/13/6/e071203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pubmed.ncbi.nlm.nih.gov/30087164/" TargetMode="External"/><Relationship Id="rId46" Type="http://schemas.openxmlformats.org/officeDocument/2006/relationships/hyperlink" Target="https://www.cqc.org.uk/publications/people-first/escalation" TargetMode="External"/><Relationship Id="rId67" Type="http://schemas.openxmlformats.org/officeDocument/2006/relationships/hyperlink" Target="https://www.nipcm.hps.scot.nhs.uk/" TargetMode="External"/><Relationship Id="rId116" Type="http://schemas.openxmlformats.org/officeDocument/2006/relationships/hyperlink" Target="https://www.emerald.com/insight/content/doi/10.1108/LHS-06-2021-0050/full/html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sccm.org/SurvivingSepsisCampaign/Guidelines/Adult-Patients" TargetMode="External"/><Relationship Id="rId41" Type="http://schemas.openxmlformats.org/officeDocument/2006/relationships/hyperlink" Target="https://pubmed.ncbi.nlm.nih.gov/32647749/" TargetMode="External"/><Relationship Id="rId62" Type="http://schemas.openxmlformats.org/officeDocument/2006/relationships/hyperlink" Target="https://www.aomrc.org.uk/reports-guidance/statement-on-the-initial-antimicrobial-treatment-of-sepsis-v2-0/" TargetMode="External"/><Relationship Id="rId83" Type="http://schemas.openxmlformats.org/officeDocument/2006/relationships/hyperlink" Target="https://pubmed.ncbi.nlm.nih.gov/32445467/" TargetMode="External"/><Relationship Id="rId88" Type="http://schemas.openxmlformats.org/officeDocument/2006/relationships/hyperlink" Target="https://learn.nes.nhs.scot/18920" TargetMode="External"/><Relationship Id="rId111" Type="http://schemas.openxmlformats.org/officeDocument/2006/relationships/hyperlink" Target="https://www.healthcareimprovementscotland.org/our_work/patient_safety/healthcare_staffing_programme/staffing_workload_tools.aspx" TargetMode="External"/><Relationship Id="rId132" Type="http://schemas.openxmlformats.org/officeDocument/2006/relationships/hyperlink" Target="mailto:his.acutecare@nhs.scot" TargetMode="External"/><Relationship Id="rId15" Type="http://schemas.openxmlformats.org/officeDocument/2006/relationships/hyperlink" Target="https://sepsisresearch.org.uk/" TargetMode="External"/><Relationship Id="rId36" Type="http://schemas.openxmlformats.org/officeDocument/2006/relationships/hyperlink" Target="https://www.sign.ac.uk/media/2091/sign-167-care-of-deteriorating-patients.pdf" TargetMode="External"/><Relationship Id="rId57" Type="http://schemas.openxmlformats.org/officeDocument/2006/relationships/hyperlink" Target="https://pubmed.ncbi.nlm.nih.gov/36147009/" TargetMode="External"/><Relationship Id="rId106" Type="http://schemas.openxmlformats.org/officeDocument/2006/relationships/hyperlink" Target="https://pubmed.ncbi.nlm.nih.gov/37095606/" TargetMode="External"/><Relationship Id="rId127" Type="http://schemas.openxmlformats.org/officeDocument/2006/relationships/hyperlink" Target="https://learn.nes.nhs.scot/3580/clinical-supervisio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learn.nes.nhs.scot/2983/patient-safety-zone/sepsis/national-early-warning-score-news/national-early-warning-score-news-in-nhs-scotland" TargetMode="External"/><Relationship Id="rId52" Type="http://schemas.openxmlformats.org/officeDocument/2006/relationships/hyperlink" Target="https://view.officeapps.live.com/op/view.aspx?src=https%3A%2F%2Fihub.scot%2Fmedia%2F10397%2F20231025-spsp-structured-response-mapping-tool-v16.docx&amp;wdOrigin=BROWSELINK" TargetMode="External"/><Relationship Id="rId73" Type="http://schemas.openxmlformats.org/officeDocument/2006/relationships/hyperlink" Target="https://www.gov.uk/government/publications/antimicrobial-stewardship-start-smart-then-focus/start-smart-then-focus-antimicrobial-stewardship-toolkit-for-inpatient-care-settings" TargetMode="External"/><Relationship Id="rId78" Type="http://schemas.openxmlformats.org/officeDocument/2006/relationships/hyperlink" Target="https://www.nice.org.uk/guidance/qs174/chapter/quality-statement-3-consultant-assessment-and-review" TargetMode="External"/><Relationship Id="rId94" Type="http://schemas.openxmlformats.org/officeDocument/2006/relationships/hyperlink" Target="https://learn.nes.nhs.scot/3408/quality-improvement-zone/qi-tools/sbar" TargetMode="External"/><Relationship Id="rId99" Type="http://schemas.openxmlformats.org/officeDocument/2006/relationships/hyperlink" Target="https://learn.nes.nhs.scot/51465/future-nurse-and-midwife/speaking-up-or-raising-concerns/speaking-up-national-whistleblowing-guidance-for-nursing-and-midwifery-students-in-scotland" TargetMode="External"/><Relationship Id="rId101" Type="http://schemas.openxmlformats.org/officeDocument/2006/relationships/hyperlink" Target="https://doi.org/10.1136/bmjoq-2023-002284" TargetMode="External"/><Relationship Id="rId122" Type="http://schemas.openxmlformats.org/officeDocument/2006/relationships/hyperlink" Target="https://doi.org/10.1111/ijn.1233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pubmed.ncbi.nlm.nih.gov/30087164/" TargetMode="External"/><Relationship Id="rId47" Type="http://schemas.openxmlformats.org/officeDocument/2006/relationships/hyperlink" Target="https://doi.org/10.1136/bmjoq-2020-001145" TargetMode="External"/><Relationship Id="rId68" Type="http://schemas.openxmlformats.org/officeDocument/2006/relationships/hyperlink" Target="https://www.sccm.org/Clinical-Resources/Guidelines/Guidelines/Surviving-Sepsis-Guidelines-2021" TargetMode="External"/><Relationship Id="rId89" Type="http://schemas.openxmlformats.org/officeDocument/2006/relationships/hyperlink" Target="https://aace.org.uk/wp-content/uploads/2021/11/AACE-Delayed-hospital-handovers-Impact-assessment-of-patient-harm-FINAL-Nov-2021.pdf" TargetMode="External"/><Relationship Id="rId112" Type="http://schemas.openxmlformats.org/officeDocument/2006/relationships/hyperlink" Target="https://learn.nes.nhs.scot/61827" TargetMode="External"/><Relationship Id="rId133" Type="http://schemas.openxmlformats.org/officeDocument/2006/relationships/hyperlink" Target="https://www.ihub.sco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IS fix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9FE2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109FD470B2040847B091A2E5E835F" ma:contentTypeVersion="1" ma:contentTypeDescription="Create a new document." ma:contentTypeScope="" ma:versionID="2ec7d49e19feffa5f1c83268772452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581E-080F-4D88-AFEB-60EC0B4DF2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50FDC0-1110-48F8-AEF8-ABBAE7763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6FAEA-3C14-4F4C-B446-F2EAA95B4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C8FEA-3055-4717-9691-7D7AE3695B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26</Pages>
  <Words>4122</Words>
  <Characters>25731</Characters>
  <Application>Microsoft Office Word</Application>
  <DocSecurity>0</DocSecurity>
  <Lines>769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29736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Donna Frew (NHS Healthcare Improvement Scotland)</cp:lastModifiedBy>
  <cp:revision>6</cp:revision>
  <dcterms:created xsi:type="dcterms:W3CDTF">2024-03-01T16:23:00Z</dcterms:created>
  <dcterms:modified xsi:type="dcterms:W3CDTF">2024-03-19T17:43:00Z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0x010100DC4109FD470B2040847B091A2E5E835F</vt:lpwstr>
  </property>
  <property fmtid="{D5CDD505-2E9C-101B-9397-08002B2CF9AE}" pid="3" name="Departments">
    <vt:lpwstr>23;#Communications|2fbf1ff5-de18-469c-b676-07c9d4f1dcac</vt:lpwstr>
  </property>
  <property fmtid="{D5CDD505-2E9C-101B-9397-08002B2CF9AE}" pid="4" name="GrammarlyDocumentId">
    <vt:lpwstr>dd429eebe7669e3eb8d4a8b2e2e33a4017fb10b8dd7295f825237dc8a9461a08</vt:lpwstr>
  </property>
</Properties>
</file>