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44" w:rsidRPr="00373A58" w:rsidRDefault="002D0ECF" w:rsidP="5706DCAB">
      <w:pPr>
        <w:rPr>
          <w:rFonts w:ascii="Calibri" w:hAnsi="Calibri" w:cs="Arial"/>
          <w:b/>
          <w:bCs/>
        </w:rPr>
      </w:pPr>
      <w:r w:rsidRPr="5706DCAB">
        <w:rPr>
          <w:rFonts w:ascii="Calibri" w:hAnsi="Calibri" w:cs="Arial"/>
          <w:b/>
          <w:bCs/>
          <w:sz w:val="28"/>
          <w:szCs w:val="28"/>
        </w:rPr>
        <w:t xml:space="preserve">PDSA template      </w:t>
      </w:r>
      <w:r w:rsidR="002570CC" w:rsidRPr="5706DCAB">
        <w:rPr>
          <w:rFonts w:ascii="Calibri" w:hAnsi="Calibri" w:cs="Arial"/>
          <w:b/>
          <w:bCs/>
          <w:sz w:val="28"/>
          <w:szCs w:val="28"/>
        </w:rPr>
        <w:t xml:space="preserve"> </w:t>
      </w:r>
      <w:r w:rsidR="002570CC" w:rsidRPr="5706DCAB">
        <w:rPr>
          <w:rFonts w:ascii="Calibri" w:hAnsi="Calibri" w:cs="Arial"/>
          <w:b/>
          <w:bCs/>
        </w:rPr>
        <w:t xml:space="preserve">                        </w:t>
      </w:r>
    </w:p>
    <w:tbl>
      <w:tblPr>
        <w:tblStyle w:val="TableGrid"/>
        <w:tblW w:w="15388" w:type="dxa"/>
        <w:tblLook w:val="04A0" w:firstRow="1" w:lastRow="0" w:firstColumn="1" w:lastColumn="0" w:noHBand="0" w:noVBand="1"/>
      </w:tblPr>
      <w:tblGrid>
        <w:gridCol w:w="3801"/>
        <w:gridCol w:w="2460"/>
        <w:gridCol w:w="1335"/>
        <w:gridCol w:w="2649"/>
        <w:gridCol w:w="2594"/>
        <w:gridCol w:w="2549"/>
      </w:tblGrid>
      <w:tr w:rsidR="00960272" w:rsidRPr="00373A58" w:rsidTr="5706DCAB">
        <w:tc>
          <w:tcPr>
            <w:tcW w:w="15388" w:type="dxa"/>
            <w:gridSpan w:val="6"/>
            <w:shd w:val="clear" w:color="auto" w:fill="E5DFEC" w:themeFill="accent4" w:themeFillTint="33"/>
          </w:tcPr>
          <w:p w:rsidR="00960272" w:rsidRPr="00373A58" w:rsidRDefault="00960272">
            <w:pPr>
              <w:rPr>
                <w:rFonts w:ascii="Calibri" w:hAnsi="Calibri" w:cs="Arial"/>
              </w:rPr>
            </w:pPr>
            <w:r w:rsidRPr="00373A58">
              <w:rPr>
                <w:rFonts w:ascii="Calibri" w:hAnsi="Calibri" w:cs="Arial"/>
                <w:b/>
              </w:rPr>
              <w:t>Aim (overall goal for this project)</w:t>
            </w:r>
          </w:p>
        </w:tc>
      </w:tr>
      <w:tr w:rsidR="00960272" w:rsidRPr="00373A58" w:rsidTr="5706DCAB">
        <w:tc>
          <w:tcPr>
            <w:tcW w:w="15388" w:type="dxa"/>
            <w:gridSpan w:val="6"/>
            <w:tcBorders>
              <w:bottom w:val="single" w:sz="4" w:space="0" w:color="auto"/>
            </w:tcBorders>
          </w:tcPr>
          <w:p w:rsidR="000F7FA0" w:rsidRPr="00373A58" w:rsidRDefault="00404CB1">
            <w:pPr>
              <w:rPr>
                <w:rFonts w:ascii="Calibri" w:hAnsi="Calibri"/>
              </w:rPr>
            </w:pPr>
            <w:r>
              <w:rPr>
                <w:rFonts w:ascii="Calibri" w:hAnsi="Calibri"/>
              </w:rPr>
              <w:t>By 31</w:t>
            </w:r>
            <w:r w:rsidRPr="00404CB1">
              <w:rPr>
                <w:rFonts w:ascii="Calibri" w:hAnsi="Calibri"/>
                <w:vertAlign w:val="superscript"/>
              </w:rPr>
              <w:t>st</w:t>
            </w:r>
            <w:r>
              <w:rPr>
                <w:rFonts w:ascii="Calibri" w:hAnsi="Calibri"/>
              </w:rPr>
              <w:t xml:space="preserve"> January 2024, 95% of patients in ward 1 will have their NEWS 2 scored at the correct frequency</w:t>
            </w:r>
            <w:r w:rsidR="00311D3A">
              <w:rPr>
                <w:rFonts w:ascii="Calibri" w:hAnsi="Calibri"/>
              </w:rPr>
              <w:t>.</w:t>
            </w:r>
          </w:p>
        </w:tc>
      </w:tr>
      <w:tr w:rsidR="002570CC" w:rsidRPr="00373A58" w:rsidTr="5706DCAB">
        <w:tc>
          <w:tcPr>
            <w:tcW w:w="15388" w:type="dxa"/>
            <w:gridSpan w:val="6"/>
            <w:shd w:val="clear" w:color="auto" w:fill="E5DFEC" w:themeFill="accent4" w:themeFillTint="33"/>
            <w:vAlign w:val="center"/>
          </w:tcPr>
          <w:p w:rsidR="002570CC" w:rsidRPr="00373A58" w:rsidRDefault="002570CC" w:rsidP="00960272">
            <w:pPr>
              <w:rPr>
                <w:rFonts w:ascii="Calibri" w:hAnsi="Calibri" w:cs="Arial"/>
                <w:b/>
              </w:rPr>
            </w:pPr>
            <w:r w:rsidRPr="00373A58">
              <w:rPr>
                <w:rFonts w:ascii="Calibri" w:hAnsi="Calibri" w:cs="Arial"/>
                <w:b/>
              </w:rPr>
              <w:t>Change idea</w:t>
            </w:r>
          </w:p>
        </w:tc>
      </w:tr>
      <w:tr w:rsidR="002570CC" w:rsidRPr="00373A58" w:rsidTr="5706DCAB">
        <w:trPr>
          <w:trHeight w:val="440"/>
        </w:trPr>
        <w:tc>
          <w:tcPr>
            <w:tcW w:w="15388" w:type="dxa"/>
            <w:gridSpan w:val="6"/>
          </w:tcPr>
          <w:p w:rsidR="000F7FA0" w:rsidRPr="00373A58" w:rsidRDefault="00897657" w:rsidP="00311D3A">
            <w:pPr>
              <w:rPr>
                <w:rFonts w:ascii="Calibri" w:hAnsi="Calibri" w:cs="Arial"/>
              </w:rPr>
            </w:pPr>
            <w:r>
              <w:rPr>
                <w:rFonts w:ascii="Calibri" w:hAnsi="Calibri" w:cs="Arial"/>
              </w:rPr>
              <w:t>Introduce a laminate with ‘time observations next due’ as a visual prompt outside each patient’s room door in Ward 1.  The nurse will write on the laminate, with a dry wipe</w:t>
            </w:r>
            <w:r w:rsidR="00311D3A">
              <w:rPr>
                <w:rFonts w:ascii="Calibri" w:hAnsi="Calibri" w:cs="Arial"/>
              </w:rPr>
              <w:t xml:space="preserve"> </w:t>
            </w:r>
            <w:r>
              <w:rPr>
                <w:rFonts w:ascii="Calibri" w:hAnsi="Calibri" w:cs="Arial"/>
              </w:rPr>
              <w:t>marker pen</w:t>
            </w:r>
            <w:r w:rsidR="00311D3A">
              <w:rPr>
                <w:rFonts w:ascii="Calibri" w:hAnsi="Calibri" w:cs="Arial"/>
              </w:rPr>
              <w:t>, the time (24hrs clock) when</w:t>
            </w:r>
            <w:r>
              <w:rPr>
                <w:rFonts w:ascii="Calibri" w:hAnsi="Calibri" w:cs="Arial"/>
              </w:rPr>
              <w:t xml:space="preserve"> the patient’s observations are next due immediately after observations are taken and based on the calculated NEWS 2 score.</w:t>
            </w:r>
          </w:p>
        </w:tc>
      </w:tr>
      <w:tr w:rsidR="004452A2" w:rsidRPr="00373A58" w:rsidTr="5706DCAB">
        <w:tc>
          <w:tcPr>
            <w:tcW w:w="6261" w:type="dxa"/>
            <w:gridSpan w:val="2"/>
            <w:shd w:val="clear" w:color="auto" w:fill="E5DFEC" w:themeFill="accent4" w:themeFillTint="33"/>
            <w:vAlign w:val="center"/>
          </w:tcPr>
          <w:p w:rsidR="004452A2" w:rsidRPr="00373A58" w:rsidRDefault="004452A2" w:rsidP="5706DCAB">
            <w:pPr>
              <w:rPr>
                <w:rFonts w:ascii="Calibri" w:hAnsi="Calibri" w:cs="Arial"/>
                <w:b/>
                <w:bCs/>
              </w:rPr>
            </w:pPr>
            <w:r w:rsidRPr="5706DCAB">
              <w:rPr>
                <w:rFonts w:ascii="Calibri" w:hAnsi="Calibri" w:cs="Arial"/>
                <w:b/>
                <w:bCs/>
              </w:rPr>
              <w:t xml:space="preserve">PDSA </w:t>
            </w:r>
            <w:r w:rsidR="00632816" w:rsidRPr="5706DCAB">
              <w:rPr>
                <w:rFonts w:ascii="Calibri" w:hAnsi="Calibri" w:cs="Arial"/>
                <w:b/>
                <w:bCs/>
              </w:rPr>
              <w:t>objective</w:t>
            </w:r>
            <w:r w:rsidRPr="5706DCAB">
              <w:rPr>
                <w:rFonts w:ascii="Calibri" w:hAnsi="Calibri" w:cs="Arial"/>
                <w:b/>
                <w:bCs/>
              </w:rPr>
              <w:t>: Describe the objective for this PDSA</w:t>
            </w:r>
            <w:r w:rsidR="5CB48EEB" w:rsidRPr="5706DCAB">
              <w:rPr>
                <w:rFonts w:ascii="Calibri" w:hAnsi="Calibri" w:cs="Arial"/>
                <w:b/>
                <w:bCs/>
              </w:rPr>
              <w:t xml:space="preserve"> c</w:t>
            </w:r>
            <w:r w:rsidRPr="5706DCAB">
              <w:rPr>
                <w:rFonts w:ascii="Calibri" w:hAnsi="Calibri" w:cs="Arial"/>
                <w:b/>
                <w:bCs/>
              </w:rPr>
              <w:t xml:space="preserve">ycle                    </w:t>
            </w:r>
          </w:p>
        </w:tc>
        <w:tc>
          <w:tcPr>
            <w:tcW w:w="1335" w:type="dxa"/>
            <w:vAlign w:val="center"/>
          </w:tcPr>
          <w:p w:rsidR="004452A2" w:rsidRPr="00373A58" w:rsidRDefault="004452A2" w:rsidP="004452A2">
            <w:pPr>
              <w:rPr>
                <w:rFonts w:ascii="Calibri" w:hAnsi="Calibri" w:cs="Arial"/>
                <w:b/>
              </w:rPr>
            </w:pPr>
            <w:r>
              <w:rPr>
                <w:rFonts w:ascii="Calibri" w:hAnsi="Calibri" w:cs="Arial"/>
                <w:b/>
              </w:rPr>
              <w:t xml:space="preserve">Cycle No: </w:t>
            </w:r>
            <w:r w:rsidR="00897657">
              <w:rPr>
                <w:rFonts w:ascii="Calibri" w:hAnsi="Calibri" w:cs="Arial"/>
                <w:b/>
              </w:rPr>
              <w:t>1</w:t>
            </w:r>
          </w:p>
        </w:tc>
        <w:tc>
          <w:tcPr>
            <w:tcW w:w="7792" w:type="dxa"/>
            <w:gridSpan w:val="3"/>
            <w:shd w:val="clear" w:color="auto" w:fill="E5DFEC" w:themeFill="accent4" w:themeFillTint="33"/>
            <w:vAlign w:val="center"/>
          </w:tcPr>
          <w:p w:rsidR="004452A2" w:rsidRPr="00373A58" w:rsidRDefault="004452A2" w:rsidP="00960272">
            <w:pPr>
              <w:rPr>
                <w:rFonts w:ascii="Calibri" w:hAnsi="Calibri" w:cs="Arial"/>
                <w:b/>
              </w:rPr>
            </w:pPr>
            <w:r w:rsidRPr="00373A58">
              <w:rPr>
                <w:rFonts w:ascii="Calibri" w:hAnsi="Calibri" w:cs="Arial"/>
                <w:b/>
              </w:rPr>
              <w:t>What questions do you want answered for this test of change?</w:t>
            </w:r>
          </w:p>
        </w:tc>
      </w:tr>
      <w:tr w:rsidR="00EB0894" w:rsidRPr="00373A58" w:rsidTr="5706DCAB">
        <w:tc>
          <w:tcPr>
            <w:tcW w:w="7596" w:type="dxa"/>
            <w:gridSpan w:val="3"/>
          </w:tcPr>
          <w:p w:rsidR="000F7FA0" w:rsidRPr="00373A58" w:rsidRDefault="00897657" w:rsidP="00E36DA5">
            <w:pPr>
              <w:rPr>
                <w:rFonts w:ascii="Calibri" w:hAnsi="Calibri" w:cs="Arial"/>
              </w:rPr>
            </w:pPr>
            <w:r>
              <w:rPr>
                <w:rFonts w:ascii="Calibri" w:hAnsi="Calibri" w:cs="Arial"/>
              </w:rPr>
              <w:t>To improve compliance with NEWS 2 scoring at the correct frequency which will support the early recognition of patient deterioration.</w:t>
            </w:r>
          </w:p>
        </w:tc>
        <w:tc>
          <w:tcPr>
            <w:tcW w:w="7792" w:type="dxa"/>
            <w:gridSpan w:val="3"/>
            <w:vAlign w:val="center"/>
          </w:tcPr>
          <w:p w:rsidR="004452A2" w:rsidRPr="00E36DA5" w:rsidRDefault="00897657" w:rsidP="00E36DA5">
            <w:pPr>
              <w:rPr>
                <w:rFonts w:ascii="Calibri" w:hAnsi="Calibri" w:cs="Arial"/>
              </w:rPr>
            </w:pPr>
            <w:r>
              <w:rPr>
                <w:rFonts w:ascii="Calibri" w:hAnsi="Calibri" w:cs="Arial"/>
              </w:rPr>
              <w:t>Does the visual prompt improve Ward 1’s compliance with the correct frequency of observations?</w:t>
            </w:r>
          </w:p>
        </w:tc>
      </w:tr>
      <w:tr w:rsidR="00765B99" w:rsidRPr="00373A58" w:rsidTr="5706DCAB">
        <w:tc>
          <w:tcPr>
            <w:tcW w:w="15388" w:type="dxa"/>
            <w:gridSpan w:val="6"/>
            <w:shd w:val="clear" w:color="auto" w:fill="D9D9D9" w:themeFill="background1" w:themeFillShade="D9"/>
            <w:vAlign w:val="center"/>
          </w:tcPr>
          <w:p w:rsidR="00765B99" w:rsidRPr="00373A58" w:rsidRDefault="00765B99" w:rsidP="000956E9">
            <w:pPr>
              <w:rPr>
                <w:rFonts w:ascii="Calibri" w:hAnsi="Calibri" w:cs="Arial"/>
                <w:b/>
              </w:rPr>
            </w:pPr>
            <w:r w:rsidRPr="00373A58">
              <w:rPr>
                <w:rFonts w:ascii="Calibri" w:hAnsi="Calibri" w:cs="Arial"/>
                <w:b/>
              </w:rPr>
              <w:t>Plan</w:t>
            </w:r>
          </w:p>
        </w:tc>
      </w:tr>
      <w:tr w:rsidR="003A6A2F" w:rsidRPr="00373A58" w:rsidTr="5706DCAB">
        <w:tc>
          <w:tcPr>
            <w:tcW w:w="7596" w:type="dxa"/>
            <w:gridSpan w:val="3"/>
            <w:shd w:val="clear" w:color="auto" w:fill="E5DFEC" w:themeFill="accent4" w:themeFillTint="33"/>
            <w:vAlign w:val="center"/>
          </w:tcPr>
          <w:p w:rsidR="003A6A2F" w:rsidRDefault="003A6A2F" w:rsidP="003A6A2F">
            <w:pPr>
              <w:rPr>
                <w:rFonts w:ascii="Calibri" w:hAnsi="Calibri" w:cs="Arial"/>
              </w:rPr>
            </w:pPr>
            <w:r w:rsidRPr="00373A58">
              <w:rPr>
                <w:rFonts w:ascii="Calibri" w:hAnsi="Calibri" w:cs="Arial"/>
                <w:b/>
              </w:rPr>
              <w:t>Predict what will happen when the test is carried out</w:t>
            </w:r>
          </w:p>
        </w:tc>
        <w:tc>
          <w:tcPr>
            <w:tcW w:w="7792" w:type="dxa"/>
            <w:gridSpan w:val="3"/>
            <w:shd w:val="clear" w:color="auto" w:fill="E5DFEC" w:themeFill="accent4" w:themeFillTint="33"/>
          </w:tcPr>
          <w:p w:rsidR="003A6A2F" w:rsidRPr="00413D19" w:rsidRDefault="00413D19" w:rsidP="003A6A2F">
            <w:pPr>
              <w:rPr>
                <w:rFonts w:ascii="Calibri" w:hAnsi="Calibri" w:cs="Arial"/>
              </w:rPr>
            </w:pPr>
            <w:r w:rsidRPr="00413D19">
              <w:rPr>
                <w:rFonts w:ascii="Calibri" w:hAnsi="Calibri" w:cs="Arial"/>
                <w:b/>
              </w:rPr>
              <w:t>Information</w:t>
            </w:r>
            <w:r w:rsidR="003A6A2F" w:rsidRPr="00413D19">
              <w:rPr>
                <w:rFonts w:ascii="Calibri" w:hAnsi="Calibri" w:cs="Arial"/>
                <w:b/>
              </w:rPr>
              <w:t xml:space="preserve"> </w:t>
            </w:r>
            <w:r w:rsidRPr="00413D19">
              <w:rPr>
                <w:rFonts w:ascii="Calibri" w:hAnsi="Calibri" w:cs="Arial"/>
                <w:b/>
              </w:rPr>
              <w:t xml:space="preserve">you will gather </w:t>
            </w:r>
            <w:r w:rsidR="003A6A2F" w:rsidRPr="00413D19">
              <w:rPr>
                <w:rFonts w:ascii="Calibri" w:hAnsi="Calibri" w:cs="Arial"/>
                <w:b/>
              </w:rPr>
              <w:t>to determine if prediction succeeds</w:t>
            </w:r>
          </w:p>
        </w:tc>
      </w:tr>
      <w:tr w:rsidR="003A6A2F" w:rsidRPr="00373A58" w:rsidTr="5706DCAB">
        <w:tc>
          <w:tcPr>
            <w:tcW w:w="7596" w:type="dxa"/>
            <w:gridSpan w:val="3"/>
          </w:tcPr>
          <w:p w:rsidR="003A6A2F" w:rsidRDefault="00897657" w:rsidP="00E36DA5">
            <w:pPr>
              <w:rPr>
                <w:rFonts w:ascii="Calibri" w:hAnsi="Calibri" w:cs="Arial"/>
              </w:rPr>
            </w:pPr>
            <w:r>
              <w:rPr>
                <w:rFonts w:ascii="Calibri" w:hAnsi="Calibri" w:cs="Arial"/>
              </w:rPr>
              <w:t>95% of patients will have observations and NEWS 2 scored at the correct frequency.</w:t>
            </w:r>
          </w:p>
        </w:tc>
        <w:tc>
          <w:tcPr>
            <w:tcW w:w="7792" w:type="dxa"/>
            <w:gridSpan w:val="3"/>
            <w:vAlign w:val="center"/>
          </w:tcPr>
          <w:p w:rsidR="003A6A2F" w:rsidRDefault="00897657" w:rsidP="00E36DA5">
            <w:pPr>
              <w:rPr>
                <w:rFonts w:ascii="Calibri" w:hAnsi="Calibri" w:cs="Arial"/>
              </w:rPr>
            </w:pPr>
            <w:r>
              <w:rPr>
                <w:rFonts w:ascii="Calibri" w:hAnsi="Calibri" w:cs="Arial"/>
              </w:rPr>
              <w:t>Percentage compliance with National Early Warning Scoring (NEWS 2)/Cor</w:t>
            </w:r>
            <w:r w:rsidR="00311D3A">
              <w:rPr>
                <w:rFonts w:ascii="Calibri" w:hAnsi="Calibri" w:cs="Arial"/>
              </w:rPr>
              <w:t xml:space="preserve">rect frequency of observations. </w:t>
            </w:r>
            <w:r>
              <w:rPr>
                <w:rFonts w:ascii="Calibri" w:hAnsi="Calibri" w:cs="Arial"/>
              </w:rPr>
              <w:t xml:space="preserve"> Check frequency of observations per patient, using a random sample of 20 patients per month per unit (sample 5 patients per week)</w:t>
            </w:r>
            <w:r w:rsidR="00311D3A">
              <w:rPr>
                <w:rFonts w:ascii="Calibri" w:hAnsi="Calibri" w:cs="Arial"/>
              </w:rPr>
              <w:t>.</w:t>
            </w:r>
          </w:p>
        </w:tc>
      </w:tr>
      <w:tr w:rsidR="00EB0894" w:rsidRPr="00373A58" w:rsidTr="5706DCAB">
        <w:tc>
          <w:tcPr>
            <w:tcW w:w="7596" w:type="dxa"/>
            <w:gridSpan w:val="3"/>
            <w:shd w:val="clear" w:color="auto" w:fill="E5DFEC" w:themeFill="accent4" w:themeFillTint="33"/>
            <w:vAlign w:val="center"/>
          </w:tcPr>
          <w:p w:rsidR="00EB0894" w:rsidRPr="00373A58" w:rsidRDefault="00EB0894" w:rsidP="00960272">
            <w:pPr>
              <w:rPr>
                <w:rFonts w:ascii="Calibri" w:hAnsi="Calibri" w:cs="Arial"/>
                <w:b/>
              </w:rPr>
            </w:pPr>
            <w:r w:rsidRPr="00373A58">
              <w:rPr>
                <w:rFonts w:ascii="Calibri" w:hAnsi="Calibri" w:cs="Arial"/>
                <w:b/>
              </w:rPr>
              <w:t>List the tasks needed to set up this test of change</w:t>
            </w:r>
          </w:p>
        </w:tc>
        <w:tc>
          <w:tcPr>
            <w:tcW w:w="2649" w:type="dxa"/>
            <w:shd w:val="clear" w:color="auto" w:fill="E5DFEC" w:themeFill="accent4" w:themeFillTint="33"/>
            <w:vAlign w:val="center"/>
          </w:tcPr>
          <w:p w:rsidR="00EB0894" w:rsidRPr="00373A58" w:rsidRDefault="00EB0894" w:rsidP="00960272">
            <w:pPr>
              <w:jc w:val="center"/>
              <w:rPr>
                <w:rFonts w:ascii="Calibri" w:hAnsi="Calibri" w:cs="Arial"/>
                <w:b/>
              </w:rPr>
            </w:pPr>
            <w:r w:rsidRPr="00373A58">
              <w:rPr>
                <w:rFonts w:ascii="Calibri" w:hAnsi="Calibri" w:cs="Arial"/>
                <w:b/>
              </w:rPr>
              <w:t>Person responsible</w:t>
            </w:r>
          </w:p>
        </w:tc>
        <w:tc>
          <w:tcPr>
            <w:tcW w:w="2594" w:type="dxa"/>
            <w:shd w:val="clear" w:color="auto" w:fill="E5DFEC" w:themeFill="accent4" w:themeFillTint="33"/>
            <w:vAlign w:val="center"/>
          </w:tcPr>
          <w:p w:rsidR="00EB0894" w:rsidRPr="00373A58" w:rsidRDefault="00EB0894" w:rsidP="00960272">
            <w:pPr>
              <w:jc w:val="center"/>
              <w:rPr>
                <w:rFonts w:ascii="Calibri" w:hAnsi="Calibri" w:cs="Arial"/>
                <w:b/>
              </w:rPr>
            </w:pPr>
            <w:r w:rsidRPr="00373A58">
              <w:rPr>
                <w:rFonts w:ascii="Calibri" w:hAnsi="Calibri" w:cs="Arial"/>
                <w:b/>
              </w:rPr>
              <w:t>When to be done</w:t>
            </w:r>
          </w:p>
        </w:tc>
        <w:tc>
          <w:tcPr>
            <w:tcW w:w="2549" w:type="dxa"/>
            <w:shd w:val="clear" w:color="auto" w:fill="E5DFEC" w:themeFill="accent4" w:themeFillTint="33"/>
            <w:vAlign w:val="center"/>
          </w:tcPr>
          <w:p w:rsidR="00EB0894" w:rsidRPr="00373A58" w:rsidRDefault="00EB0894" w:rsidP="00960272">
            <w:pPr>
              <w:jc w:val="center"/>
              <w:rPr>
                <w:rFonts w:ascii="Calibri" w:hAnsi="Calibri" w:cs="Arial"/>
                <w:b/>
              </w:rPr>
            </w:pPr>
            <w:r w:rsidRPr="00373A58">
              <w:rPr>
                <w:rFonts w:ascii="Calibri" w:hAnsi="Calibri" w:cs="Arial"/>
                <w:b/>
              </w:rPr>
              <w:t>Where to be done</w:t>
            </w:r>
          </w:p>
        </w:tc>
      </w:tr>
      <w:tr w:rsidR="00EB0894" w:rsidRPr="00373A58" w:rsidTr="5706DCAB">
        <w:tc>
          <w:tcPr>
            <w:tcW w:w="7596" w:type="dxa"/>
            <w:gridSpan w:val="3"/>
            <w:vAlign w:val="center"/>
          </w:tcPr>
          <w:p w:rsidR="000F7FA0" w:rsidRDefault="00251A71" w:rsidP="00251A71">
            <w:pPr>
              <w:pStyle w:val="ListParagraph"/>
              <w:numPr>
                <w:ilvl w:val="0"/>
                <w:numId w:val="12"/>
              </w:numPr>
              <w:rPr>
                <w:rFonts w:ascii="Calibri" w:hAnsi="Calibri"/>
              </w:rPr>
            </w:pPr>
            <w:r>
              <w:rPr>
                <w:rFonts w:ascii="Calibri" w:hAnsi="Calibri"/>
              </w:rPr>
              <w:t>Laminates pinned outside every patients’ room</w:t>
            </w:r>
          </w:p>
          <w:p w:rsidR="00251A71" w:rsidRDefault="00251A71" w:rsidP="00251A71">
            <w:pPr>
              <w:pStyle w:val="ListParagraph"/>
              <w:numPr>
                <w:ilvl w:val="0"/>
                <w:numId w:val="12"/>
              </w:numPr>
              <w:rPr>
                <w:rFonts w:ascii="Calibri" w:hAnsi="Calibri"/>
              </w:rPr>
            </w:pPr>
            <w:r>
              <w:rPr>
                <w:rFonts w:ascii="Calibri" w:hAnsi="Calibri"/>
              </w:rPr>
              <w:t>Dry wipe marker pens are available outside every room</w:t>
            </w:r>
          </w:p>
          <w:p w:rsidR="00251A71" w:rsidRDefault="00251A71" w:rsidP="00251A71">
            <w:pPr>
              <w:pStyle w:val="ListParagraph"/>
              <w:numPr>
                <w:ilvl w:val="0"/>
                <w:numId w:val="12"/>
              </w:numPr>
              <w:rPr>
                <w:rFonts w:ascii="Calibri" w:hAnsi="Calibri"/>
              </w:rPr>
            </w:pPr>
            <w:r>
              <w:rPr>
                <w:rFonts w:ascii="Calibri" w:hAnsi="Calibri"/>
              </w:rPr>
              <w:t>The parameters of the test is communicated to the nurses on shift</w:t>
            </w:r>
          </w:p>
          <w:p w:rsidR="00251A71" w:rsidRDefault="00251A71" w:rsidP="00251A71">
            <w:pPr>
              <w:pStyle w:val="ListParagraph"/>
              <w:numPr>
                <w:ilvl w:val="0"/>
                <w:numId w:val="12"/>
              </w:numPr>
              <w:rPr>
                <w:rFonts w:ascii="Calibri" w:hAnsi="Calibri"/>
              </w:rPr>
            </w:pPr>
            <w:r>
              <w:rPr>
                <w:rFonts w:ascii="Calibri" w:hAnsi="Calibri"/>
              </w:rPr>
              <w:t>Nurses on shift run the test using the visual prompt</w:t>
            </w:r>
          </w:p>
          <w:p w:rsidR="00251A71" w:rsidRPr="00251A71" w:rsidRDefault="00251A71" w:rsidP="00251A71">
            <w:pPr>
              <w:pStyle w:val="ListParagraph"/>
              <w:numPr>
                <w:ilvl w:val="0"/>
                <w:numId w:val="12"/>
              </w:numPr>
              <w:rPr>
                <w:rFonts w:ascii="Calibri" w:hAnsi="Calibri"/>
              </w:rPr>
            </w:pPr>
            <w:r>
              <w:rPr>
                <w:rFonts w:ascii="Calibri" w:hAnsi="Calibri"/>
              </w:rPr>
              <w:t>Senior Charge Nurse samples patient charts to</w:t>
            </w:r>
            <w:r w:rsidR="00EB4796">
              <w:rPr>
                <w:rFonts w:ascii="Calibri" w:hAnsi="Calibri"/>
              </w:rPr>
              <w:t xml:space="preserve"> assess</w:t>
            </w:r>
            <w:r>
              <w:rPr>
                <w:rFonts w:ascii="Calibri" w:hAnsi="Calibri"/>
              </w:rPr>
              <w:t xml:space="preserve"> frequency of NEWS 2 data</w:t>
            </w:r>
          </w:p>
        </w:tc>
        <w:tc>
          <w:tcPr>
            <w:tcW w:w="2649" w:type="dxa"/>
          </w:tcPr>
          <w:p w:rsidR="00EB0894" w:rsidRDefault="00251A71" w:rsidP="772593BB">
            <w:pPr>
              <w:rPr>
                <w:rFonts w:ascii="Calibri" w:hAnsi="Calibri" w:cs="Arial"/>
              </w:rPr>
            </w:pPr>
            <w:r>
              <w:rPr>
                <w:rFonts w:ascii="Calibri" w:hAnsi="Calibri" w:cs="Arial"/>
              </w:rPr>
              <w:t>Senior Charge Nurse</w:t>
            </w:r>
          </w:p>
          <w:p w:rsidR="00251A71" w:rsidRDefault="00251A71" w:rsidP="772593BB">
            <w:pPr>
              <w:rPr>
                <w:rFonts w:ascii="Calibri" w:hAnsi="Calibri" w:cs="Arial"/>
              </w:rPr>
            </w:pPr>
            <w:r>
              <w:rPr>
                <w:rFonts w:ascii="Calibri" w:hAnsi="Calibri" w:cs="Arial"/>
              </w:rPr>
              <w:t>Senior Charge Nurse</w:t>
            </w:r>
          </w:p>
          <w:p w:rsidR="00251A71" w:rsidRDefault="00251A71" w:rsidP="772593BB">
            <w:pPr>
              <w:rPr>
                <w:rFonts w:ascii="Calibri" w:hAnsi="Calibri" w:cs="Arial"/>
              </w:rPr>
            </w:pPr>
            <w:r>
              <w:rPr>
                <w:rFonts w:ascii="Calibri" w:hAnsi="Calibri" w:cs="Arial"/>
              </w:rPr>
              <w:t>Senior Charge Nurse</w:t>
            </w:r>
          </w:p>
          <w:p w:rsidR="00EB4796" w:rsidRDefault="00251A71" w:rsidP="772593BB">
            <w:pPr>
              <w:rPr>
                <w:rFonts w:ascii="Calibri" w:hAnsi="Calibri" w:cs="Arial"/>
              </w:rPr>
            </w:pPr>
            <w:r>
              <w:rPr>
                <w:rFonts w:ascii="Calibri" w:hAnsi="Calibri" w:cs="Arial"/>
              </w:rPr>
              <w:t>Nurses on shift</w:t>
            </w:r>
          </w:p>
          <w:p w:rsidR="00EB4796" w:rsidRDefault="00EB4796" w:rsidP="00EB4796">
            <w:pPr>
              <w:rPr>
                <w:rFonts w:ascii="Calibri" w:hAnsi="Calibri" w:cs="Arial"/>
              </w:rPr>
            </w:pPr>
            <w:r>
              <w:rPr>
                <w:rFonts w:ascii="Calibri" w:hAnsi="Calibri" w:cs="Arial"/>
              </w:rPr>
              <w:t>Senior Charge Nurse</w:t>
            </w:r>
          </w:p>
          <w:p w:rsidR="00251A71" w:rsidRPr="00EB4796" w:rsidRDefault="00251A71" w:rsidP="00EB4796">
            <w:pPr>
              <w:rPr>
                <w:rFonts w:ascii="Calibri" w:hAnsi="Calibri" w:cs="Arial"/>
              </w:rPr>
            </w:pPr>
          </w:p>
        </w:tc>
        <w:tc>
          <w:tcPr>
            <w:tcW w:w="2594" w:type="dxa"/>
          </w:tcPr>
          <w:p w:rsidR="00EB0894" w:rsidRDefault="00251A71" w:rsidP="772593BB">
            <w:pPr>
              <w:rPr>
                <w:rFonts w:ascii="Calibri" w:hAnsi="Calibri" w:cs="Arial"/>
              </w:rPr>
            </w:pPr>
            <w:r>
              <w:rPr>
                <w:rFonts w:ascii="Calibri" w:hAnsi="Calibri" w:cs="Arial"/>
              </w:rPr>
              <w:t>22/09/2023</w:t>
            </w:r>
          </w:p>
          <w:p w:rsidR="00251A71" w:rsidRDefault="00251A71" w:rsidP="772593BB">
            <w:pPr>
              <w:rPr>
                <w:rFonts w:ascii="Calibri" w:hAnsi="Calibri" w:cs="Arial"/>
              </w:rPr>
            </w:pPr>
            <w:r>
              <w:rPr>
                <w:rFonts w:ascii="Calibri" w:hAnsi="Calibri" w:cs="Arial"/>
              </w:rPr>
              <w:t>22/09/2023</w:t>
            </w:r>
          </w:p>
          <w:p w:rsidR="00EB4796" w:rsidRDefault="00251A71" w:rsidP="772593BB">
            <w:pPr>
              <w:rPr>
                <w:rFonts w:ascii="Calibri" w:hAnsi="Calibri" w:cs="Arial"/>
              </w:rPr>
            </w:pPr>
            <w:r>
              <w:rPr>
                <w:rFonts w:ascii="Calibri" w:hAnsi="Calibri" w:cs="Arial"/>
              </w:rPr>
              <w:t>22/09/2023</w:t>
            </w:r>
          </w:p>
          <w:p w:rsidR="00EB4796" w:rsidRDefault="00EB4796" w:rsidP="00EB4796">
            <w:pPr>
              <w:rPr>
                <w:rFonts w:ascii="Calibri" w:hAnsi="Calibri" w:cs="Arial"/>
              </w:rPr>
            </w:pPr>
            <w:r>
              <w:rPr>
                <w:rFonts w:ascii="Calibri" w:hAnsi="Calibri" w:cs="Arial"/>
              </w:rPr>
              <w:t>22/09/2023 – 06/10/2023</w:t>
            </w:r>
          </w:p>
          <w:p w:rsidR="00251A71" w:rsidRPr="00EB4796" w:rsidRDefault="00EB4796" w:rsidP="00EB4796">
            <w:pPr>
              <w:rPr>
                <w:rFonts w:ascii="Calibri" w:hAnsi="Calibri" w:cs="Arial"/>
              </w:rPr>
            </w:pPr>
            <w:r>
              <w:rPr>
                <w:rFonts w:ascii="Calibri" w:hAnsi="Calibri" w:cs="Arial"/>
              </w:rPr>
              <w:t>07/10/2023</w:t>
            </w:r>
          </w:p>
        </w:tc>
        <w:tc>
          <w:tcPr>
            <w:tcW w:w="2549" w:type="dxa"/>
          </w:tcPr>
          <w:p w:rsidR="00EB0894" w:rsidRDefault="00EB4796" w:rsidP="772593BB">
            <w:pPr>
              <w:rPr>
                <w:rFonts w:ascii="Calibri" w:hAnsi="Calibri" w:cs="Arial"/>
              </w:rPr>
            </w:pPr>
            <w:r>
              <w:rPr>
                <w:rFonts w:ascii="Calibri" w:hAnsi="Calibri" w:cs="Arial"/>
              </w:rPr>
              <w:t xml:space="preserve">Outside </w:t>
            </w:r>
            <w:proofErr w:type="spellStart"/>
            <w:r>
              <w:rPr>
                <w:rFonts w:ascii="Calibri" w:hAnsi="Calibri" w:cs="Arial"/>
              </w:rPr>
              <w:t>Wd</w:t>
            </w:r>
            <w:proofErr w:type="spellEnd"/>
            <w:r>
              <w:rPr>
                <w:rFonts w:ascii="Calibri" w:hAnsi="Calibri" w:cs="Arial"/>
              </w:rPr>
              <w:t xml:space="preserve"> 1 rooms</w:t>
            </w:r>
          </w:p>
          <w:p w:rsidR="00EB4796" w:rsidRDefault="00EB4796" w:rsidP="772593BB">
            <w:pPr>
              <w:rPr>
                <w:rFonts w:ascii="Calibri" w:hAnsi="Calibri" w:cs="Arial"/>
              </w:rPr>
            </w:pPr>
            <w:r>
              <w:rPr>
                <w:rFonts w:ascii="Calibri" w:hAnsi="Calibri" w:cs="Arial"/>
              </w:rPr>
              <w:t xml:space="preserve">Outside </w:t>
            </w:r>
            <w:proofErr w:type="spellStart"/>
            <w:r>
              <w:rPr>
                <w:rFonts w:ascii="Calibri" w:hAnsi="Calibri" w:cs="Arial"/>
              </w:rPr>
              <w:t>Wd</w:t>
            </w:r>
            <w:proofErr w:type="spellEnd"/>
            <w:r>
              <w:rPr>
                <w:rFonts w:ascii="Calibri" w:hAnsi="Calibri" w:cs="Arial"/>
              </w:rPr>
              <w:t xml:space="preserve"> 1 rooms</w:t>
            </w:r>
          </w:p>
          <w:p w:rsidR="00EB4796" w:rsidRDefault="00EB4796" w:rsidP="772593BB">
            <w:pPr>
              <w:rPr>
                <w:rFonts w:ascii="Calibri" w:hAnsi="Calibri" w:cs="Arial"/>
              </w:rPr>
            </w:pPr>
            <w:r>
              <w:rPr>
                <w:rFonts w:ascii="Calibri" w:hAnsi="Calibri" w:cs="Arial"/>
              </w:rPr>
              <w:t xml:space="preserve">Nurses stations </w:t>
            </w:r>
            <w:proofErr w:type="spellStart"/>
            <w:r>
              <w:rPr>
                <w:rFonts w:ascii="Calibri" w:hAnsi="Calibri" w:cs="Arial"/>
              </w:rPr>
              <w:t>Wd</w:t>
            </w:r>
            <w:proofErr w:type="spellEnd"/>
            <w:r>
              <w:rPr>
                <w:rFonts w:ascii="Calibri" w:hAnsi="Calibri" w:cs="Arial"/>
              </w:rPr>
              <w:t xml:space="preserve"> 1</w:t>
            </w:r>
          </w:p>
          <w:p w:rsidR="00EB4796" w:rsidRDefault="00EB4796" w:rsidP="772593BB">
            <w:pPr>
              <w:rPr>
                <w:rFonts w:ascii="Calibri" w:hAnsi="Calibri" w:cs="Arial"/>
              </w:rPr>
            </w:pPr>
            <w:r>
              <w:rPr>
                <w:rFonts w:ascii="Calibri" w:hAnsi="Calibri" w:cs="Arial"/>
              </w:rPr>
              <w:t>Ward 1 patient rooms</w:t>
            </w:r>
          </w:p>
          <w:p w:rsidR="00EB4796" w:rsidRPr="00373A58" w:rsidRDefault="00EB4796" w:rsidP="772593BB">
            <w:pPr>
              <w:rPr>
                <w:rFonts w:ascii="Calibri" w:hAnsi="Calibri" w:cs="Arial"/>
              </w:rPr>
            </w:pPr>
            <w:proofErr w:type="spellStart"/>
            <w:r>
              <w:rPr>
                <w:rFonts w:ascii="Calibri" w:hAnsi="Calibri" w:cs="Arial"/>
              </w:rPr>
              <w:t>Wd</w:t>
            </w:r>
            <w:proofErr w:type="spellEnd"/>
            <w:r>
              <w:rPr>
                <w:rFonts w:ascii="Calibri" w:hAnsi="Calibri" w:cs="Arial"/>
              </w:rPr>
              <w:t xml:space="preserve"> 1 Duty Rooms</w:t>
            </w:r>
          </w:p>
        </w:tc>
      </w:tr>
      <w:tr w:rsidR="00EB0894" w:rsidRPr="00373A58" w:rsidTr="5706DCAB">
        <w:tc>
          <w:tcPr>
            <w:tcW w:w="3801" w:type="dxa"/>
            <w:shd w:val="clear" w:color="auto" w:fill="D9D9D9" w:themeFill="background1" w:themeFillShade="D9"/>
          </w:tcPr>
          <w:p w:rsidR="00EB0894" w:rsidRPr="00373A58" w:rsidRDefault="00EB0894">
            <w:pPr>
              <w:rPr>
                <w:rFonts w:ascii="Calibri" w:hAnsi="Calibri" w:cs="Arial"/>
                <w:b/>
              </w:rPr>
            </w:pPr>
            <w:r w:rsidRPr="00373A58">
              <w:rPr>
                <w:rFonts w:ascii="Calibri" w:hAnsi="Calibri" w:cs="Arial"/>
                <w:b/>
              </w:rPr>
              <w:t>Do</w:t>
            </w:r>
          </w:p>
        </w:tc>
        <w:tc>
          <w:tcPr>
            <w:tcW w:w="11587" w:type="dxa"/>
            <w:gridSpan w:val="5"/>
          </w:tcPr>
          <w:p w:rsidR="00EB0894" w:rsidRPr="00373A58" w:rsidRDefault="00EB0894">
            <w:pPr>
              <w:rPr>
                <w:rFonts w:ascii="Calibri" w:hAnsi="Calibri" w:cs="Arial"/>
                <w:b/>
              </w:rPr>
            </w:pPr>
            <w:r w:rsidRPr="00373A58">
              <w:rPr>
                <w:rFonts w:ascii="Calibri" w:hAnsi="Calibri" w:cs="Arial"/>
                <w:b/>
              </w:rPr>
              <w:t>Describe what happened when you ran the test</w:t>
            </w:r>
          </w:p>
        </w:tc>
      </w:tr>
      <w:tr w:rsidR="00EB0894" w:rsidRPr="00373A58" w:rsidTr="5706DCAB">
        <w:tc>
          <w:tcPr>
            <w:tcW w:w="15388" w:type="dxa"/>
            <w:gridSpan w:val="6"/>
          </w:tcPr>
          <w:p w:rsidR="000F7FA0" w:rsidRPr="000F7FA0" w:rsidRDefault="00EB4796" w:rsidP="5706DCAB">
            <w:pPr>
              <w:rPr>
                <w:rFonts w:ascii="Calibri" w:hAnsi="Calibri" w:cs="Arial"/>
              </w:rPr>
            </w:pPr>
            <w:r>
              <w:rPr>
                <w:rFonts w:ascii="Calibri" w:hAnsi="Calibri" w:cs="Arial"/>
              </w:rPr>
              <w:t>The test was run in patient Room 2 and appeared to work well for Day Shift and Night Shift on the 22/09/2023.  The following 2 weeks the prompt laminate was not used consistently by all of the nursing team.</w:t>
            </w:r>
          </w:p>
        </w:tc>
      </w:tr>
      <w:tr w:rsidR="00EB0894" w:rsidRPr="00373A58" w:rsidTr="5706DCAB">
        <w:tc>
          <w:tcPr>
            <w:tcW w:w="3801" w:type="dxa"/>
            <w:shd w:val="clear" w:color="auto" w:fill="D9D9D9" w:themeFill="background1" w:themeFillShade="D9"/>
          </w:tcPr>
          <w:p w:rsidR="00EB0894" w:rsidRPr="00373A58" w:rsidRDefault="00EB0894">
            <w:pPr>
              <w:rPr>
                <w:rFonts w:ascii="Calibri" w:hAnsi="Calibri" w:cs="Arial"/>
                <w:b/>
              </w:rPr>
            </w:pPr>
            <w:r w:rsidRPr="00373A58">
              <w:rPr>
                <w:rFonts w:ascii="Calibri" w:hAnsi="Calibri" w:cs="Arial"/>
                <w:b/>
              </w:rPr>
              <w:t>Study</w:t>
            </w:r>
          </w:p>
        </w:tc>
        <w:tc>
          <w:tcPr>
            <w:tcW w:w="11587" w:type="dxa"/>
            <w:gridSpan w:val="5"/>
          </w:tcPr>
          <w:p w:rsidR="00EB0894" w:rsidRPr="00373A58" w:rsidRDefault="00EB0894">
            <w:pPr>
              <w:rPr>
                <w:rFonts w:ascii="Calibri" w:hAnsi="Calibri" w:cs="Arial"/>
                <w:b/>
              </w:rPr>
            </w:pPr>
            <w:r w:rsidRPr="00373A58">
              <w:rPr>
                <w:rFonts w:ascii="Calibri" w:hAnsi="Calibri" w:cs="Arial"/>
                <w:b/>
              </w:rPr>
              <w:t>Describe the results and how they compared to the predictions</w:t>
            </w:r>
          </w:p>
        </w:tc>
      </w:tr>
      <w:tr w:rsidR="00EB0894" w:rsidRPr="00373A58" w:rsidTr="5706DCAB">
        <w:tc>
          <w:tcPr>
            <w:tcW w:w="15388" w:type="dxa"/>
            <w:gridSpan w:val="6"/>
            <w:vAlign w:val="center"/>
          </w:tcPr>
          <w:p w:rsidR="000F7FA0" w:rsidRPr="000F7FA0" w:rsidRDefault="00EB4796" w:rsidP="000F7FA0">
            <w:pPr>
              <w:rPr>
                <w:rFonts w:ascii="Calibri" w:hAnsi="Calibri" w:cs="Arial"/>
              </w:rPr>
            </w:pPr>
            <w:r>
              <w:rPr>
                <w:rFonts w:ascii="Calibri" w:hAnsi="Calibri" w:cs="Arial"/>
              </w:rPr>
              <w:t>We initially predicted that the correct frequency of observations using NEWS 2 wo</w:t>
            </w:r>
            <w:r w:rsidR="0022150B">
              <w:rPr>
                <w:rFonts w:ascii="Calibri" w:hAnsi="Calibri" w:cs="Arial"/>
              </w:rPr>
              <w:t>uld increase to 95% when we ran</w:t>
            </w:r>
            <w:bookmarkStart w:id="0" w:name="_GoBack"/>
            <w:bookmarkEnd w:id="0"/>
            <w:r>
              <w:rPr>
                <w:rFonts w:ascii="Calibri" w:hAnsi="Calibri" w:cs="Arial"/>
              </w:rPr>
              <w:t xml:space="preserve"> the test.  However, we only achieved 75%.  A 10% improvement.  Various factors may have had an impact.  The Senior Charge Nurse was on 2 weeks annual leave when the test was run.  The staff who were on duty 22/09/2023 and knew about the test went onto days off and did not pass information about the test onto out colleagues.  Nurse Bank usage was higher than normal during the test period.  The Deputy Charge Nurse was unaware of the test being run. </w:t>
            </w:r>
          </w:p>
        </w:tc>
      </w:tr>
      <w:tr w:rsidR="00EB0894" w:rsidRPr="00373A58" w:rsidTr="5706DCAB">
        <w:tc>
          <w:tcPr>
            <w:tcW w:w="3801" w:type="dxa"/>
            <w:shd w:val="clear" w:color="auto" w:fill="D9D9D9" w:themeFill="background1" w:themeFillShade="D9"/>
          </w:tcPr>
          <w:p w:rsidR="00EB0894" w:rsidRPr="00373A58" w:rsidRDefault="00EB0894" w:rsidP="002570CC">
            <w:pPr>
              <w:rPr>
                <w:rFonts w:ascii="Calibri" w:hAnsi="Calibri" w:cs="Arial"/>
                <w:b/>
              </w:rPr>
            </w:pPr>
            <w:r w:rsidRPr="00373A58">
              <w:rPr>
                <w:rFonts w:ascii="Calibri" w:hAnsi="Calibri" w:cs="Arial"/>
                <w:b/>
              </w:rPr>
              <w:t>Act</w:t>
            </w:r>
          </w:p>
        </w:tc>
        <w:tc>
          <w:tcPr>
            <w:tcW w:w="11587" w:type="dxa"/>
            <w:gridSpan w:val="5"/>
          </w:tcPr>
          <w:p w:rsidR="00EB0894" w:rsidRPr="00373A58" w:rsidRDefault="00EB0894">
            <w:pPr>
              <w:rPr>
                <w:rFonts w:ascii="Calibri" w:hAnsi="Calibri" w:cs="Arial"/>
                <w:b/>
              </w:rPr>
            </w:pPr>
            <w:r w:rsidRPr="00373A58">
              <w:rPr>
                <w:rFonts w:ascii="Calibri" w:hAnsi="Calibri" w:cs="Arial"/>
                <w:b/>
              </w:rPr>
              <w:t>Describe what modifications in the plan will be made for the next cycle from what you learned</w:t>
            </w:r>
          </w:p>
        </w:tc>
      </w:tr>
      <w:tr w:rsidR="00EB0894" w:rsidRPr="00373A58" w:rsidTr="5706DCAB">
        <w:tc>
          <w:tcPr>
            <w:tcW w:w="15388" w:type="dxa"/>
            <w:gridSpan w:val="6"/>
          </w:tcPr>
          <w:p w:rsidR="000F7FA0" w:rsidRPr="000F7FA0" w:rsidRDefault="00D55311" w:rsidP="000F7FA0">
            <w:pPr>
              <w:rPr>
                <w:rFonts w:ascii="Calibri" w:hAnsi="Calibri"/>
              </w:rPr>
            </w:pPr>
            <w:r>
              <w:rPr>
                <w:rFonts w:ascii="Calibri" w:hAnsi="Calibri"/>
              </w:rPr>
              <w:t>It is still believed that the change idea will work.  The decision is to</w:t>
            </w:r>
            <w:r w:rsidRPr="00D55311">
              <w:rPr>
                <w:rFonts w:ascii="Calibri" w:hAnsi="Calibri"/>
                <w:b/>
              </w:rPr>
              <w:t xml:space="preserve"> ADAPT</w:t>
            </w:r>
            <w:r>
              <w:rPr>
                <w:rFonts w:ascii="Calibri" w:hAnsi="Calibri"/>
              </w:rPr>
              <w:t xml:space="preserve"> the test.  Communication to the wider team is required.  The test will be run again but will be highlighted on the daily safety brief every day for 2 weeks.  Information about the change will be posted in the duty and staff rooms.  The Deputy Charge nurse will assist in running the test and gathering the data.</w:t>
            </w:r>
          </w:p>
        </w:tc>
      </w:tr>
    </w:tbl>
    <w:p w:rsidR="002D0ECF" w:rsidRPr="00373A58" w:rsidRDefault="002D0ECF">
      <w:pPr>
        <w:rPr>
          <w:rFonts w:ascii="Calibri" w:hAnsi="Calibri" w:cs="Arial"/>
        </w:rPr>
      </w:pPr>
    </w:p>
    <w:sectPr w:rsidR="002D0ECF" w:rsidRPr="00373A58" w:rsidSect="002D0ECF">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13" w:rsidRDefault="00500113" w:rsidP="00870B8C">
      <w:pPr>
        <w:spacing w:after="0" w:line="240" w:lineRule="auto"/>
      </w:pPr>
      <w:r>
        <w:separator/>
      </w:r>
    </w:p>
  </w:endnote>
  <w:endnote w:type="continuationSeparator" w:id="0">
    <w:p w:rsidR="00500113" w:rsidRDefault="00500113" w:rsidP="0087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8C" w:rsidRDefault="00870B8C">
    <w:pPr>
      <w:pStyle w:val="Footer"/>
    </w:pPr>
    <w:r>
      <w:t>NHS Education for Scotland Quality Improvement Team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13" w:rsidRDefault="00500113" w:rsidP="00870B8C">
      <w:pPr>
        <w:spacing w:after="0" w:line="240" w:lineRule="auto"/>
      </w:pPr>
      <w:r>
        <w:separator/>
      </w:r>
    </w:p>
  </w:footnote>
  <w:footnote w:type="continuationSeparator" w:id="0">
    <w:p w:rsidR="00500113" w:rsidRDefault="00500113" w:rsidP="0087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DCC"/>
    <w:multiLevelType w:val="hybridMultilevel"/>
    <w:tmpl w:val="1D08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143B7"/>
    <w:multiLevelType w:val="hybridMultilevel"/>
    <w:tmpl w:val="9DDA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CE0"/>
    <w:multiLevelType w:val="hybridMultilevel"/>
    <w:tmpl w:val="B6C4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F0C9F"/>
    <w:multiLevelType w:val="hybridMultilevel"/>
    <w:tmpl w:val="BB8A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B5438"/>
    <w:multiLevelType w:val="hybridMultilevel"/>
    <w:tmpl w:val="57DE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502AA"/>
    <w:multiLevelType w:val="hybridMultilevel"/>
    <w:tmpl w:val="E8FA4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D330B"/>
    <w:multiLevelType w:val="hybridMultilevel"/>
    <w:tmpl w:val="B2FC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25657"/>
    <w:multiLevelType w:val="hybridMultilevel"/>
    <w:tmpl w:val="2962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D5FC3"/>
    <w:multiLevelType w:val="hybridMultilevel"/>
    <w:tmpl w:val="E7BA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36E99"/>
    <w:multiLevelType w:val="hybridMultilevel"/>
    <w:tmpl w:val="566839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82E1D"/>
    <w:multiLevelType w:val="hybridMultilevel"/>
    <w:tmpl w:val="9CD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E0D06"/>
    <w:multiLevelType w:val="hybridMultilevel"/>
    <w:tmpl w:val="9A8C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9"/>
  </w:num>
  <w:num w:numId="6">
    <w:abstractNumId w:val="1"/>
  </w:num>
  <w:num w:numId="7">
    <w:abstractNumId w:val="8"/>
  </w:num>
  <w:num w:numId="8">
    <w:abstractNumId w:val="7"/>
  </w:num>
  <w:num w:numId="9">
    <w:abstractNumId w:val="2"/>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31"/>
    <w:rsid w:val="00005328"/>
    <w:rsid w:val="000A5270"/>
    <w:rsid w:val="000F7FA0"/>
    <w:rsid w:val="001454FA"/>
    <w:rsid w:val="00147067"/>
    <w:rsid w:val="0018575F"/>
    <w:rsid w:val="0022150B"/>
    <w:rsid w:val="00251A71"/>
    <w:rsid w:val="002570CC"/>
    <w:rsid w:val="00267F78"/>
    <w:rsid w:val="002D0ECF"/>
    <w:rsid w:val="00311D3A"/>
    <w:rsid w:val="00373A58"/>
    <w:rsid w:val="003A6A2F"/>
    <w:rsid w:val="003B6A92"/>
    <w:rsid w:val="00404CB1"/>
    <w:rsid w:val="00413D19"/>
    <w:rsid w:val="004452A2"/>
    <w:rsid w:val="004A1098"/>
    <w:rsid w:val="004B747D"/>
    <w:rsid w:val="00500113"/>
    <w:rsid w:val="00537E3E"/>
    <w:rsid w:val="00593D0C"/>
    <w:rsid w:val="00632816"/>
    <w:rsid w:val="0064139F"/>
    <w:rsid w:val="006566C0"/>
    <w:rsid w:val="0074620C"/>
    <w:rsid w:val="00765B99"/>
    <w:rsid w:val="00781299"/>
    <w:rsid w:val="007836EF"/>
    <w:rsid w:val="007C3B58"/>
    <w:rsid w:val="007C4807"/>
    <w:rsid w:val="00870B8C"/>
    <w:rsid w:val="00897657"/>
    <w:rsid w:val="00942C44"/>
    <w:rsid w:val="00960272"/>
    <w:rsid w:val="009B3731"/>
    <w:rsid w:val="009B393D"/>
    <w:rsid w:val="009F6C28"/>
    <w:rsid w:val="00AA20F8"/>
    <w:rsid w:val="00AB6ED3"/>
    <w:rsid w:val="00AE644B"/>
    <w:rsid w:val="00BD7253"/>
    <w:rsid w:val="00BE4944"/>
    <w:rsid w:val="00C42024"/>
    <w:rsid w:val="00CB5F65"/>
    <w:rsid w:val="00D55311"/>
    <w:rsid w:val="00E36DA5"/>
    <w:rsid w:val="00EA2BB2"/>
    <w:rsid w:val="00EB0894"/>
    <w:rsid w:val="00EB4796"/>
    <w:rsid w:val="00F235C2"/>
    <w:rsid w:val="00F331FE"/>
    <w:rsid w:val="0148C380"/>
    <w:rsid w:val="01D12388"/>
    <w:rsid w:val="02CB83FA"/>
    <w:rsid w:val="04F3FE0C"/>
    <w:rsid w:val="059C83D7"/>
    <w:rsid w:val="06DD0BF6"/>
    <w:rsid w:val="07DA27CD"/>
    <w:rsid w:val="083EEA4A"/>
    <w:rsid w:val="09820901"/>
    <w:rsid w:val="0A7F26DF"/>
    <w:rsid w:val="0A9457E2"/>
    <w:rsid w:val="0AE150BD"/>
    <w:rsid w:val="0B7EE819"/>
    <w:rsid w:val="0BD2B80E"/>
    <w:rsid w:val="0C965274"/>
    <w:rsid w:val="0C9C91F3"/>
    <w:rsid w:val="0CB9A9C3"/>
    <w:rsid w:val="0DE5E212"/>
    <w:rsid w:val="0FF14A85"/>
    <w:rsid w:val="1216A322"/>
    <w:rsid w:val="1280DDD9"/>
    <w:rsid w:val="13763EFB"/>
    <w:rsid w:val="13CA058C"/>
    <w:rsid w:val="14C4BBA8"/>
    <w:rsid w:val="154E43E4"/>
    <w:rsid w:val="1629177D"/>
    <w:rsid w:val="16ADDFBD"/>
    <w:rsid w:val="16B03851"/>
    <w:rsid w:val="16B9BDBF"/>
    <w:rsid w:val="1849B01E"/>
    <w:rsid w:val="18A605C7"/>
    <w:rsid w:val="1B16B182"/>
    <w:rsid w:val="1B53CF6F"/>
    <w:rsid w:val="1CAA85C7"/>
    <w:rsid w:val="1CB281E3"/>
    <w:rsid w:val="1D1D2141"/>
    <w:rsid w:val="1F062F2B"/>
    <w:rsid w:val="233AEBC4"/>
    <w:rsid w:val="2419A9A7"/>
    <w:rsid w:val="246ACE4B"/>
    <w:rsid w:val="26204A2F"/>
    <w:rsid w:val="26826C71"/>
    <w:rsid w:val="26B6B92C"/>
    <w:rsid w:val="2719FB2C"/>
    <w:rsid w:val="27B60FDF"/>
    <w:rsid w:val="27F24C87"/>
    <w:rsid w:val="28767EA9"/>
    <w:rsid w:val="2BA2AD4E"/>
    <w:rsid w:val="2C24BB8C"/>
    <w:rsid w:val="2E0DDFA1"/>
    <w:rsid w:val="2F583901"/>
    <w:rsid w:val="2F5C5C4E"/>
    <w:rsid w:val="31D2C745"/>
    <w:rsid w:val="325FE6E9"/>
    <w:rsid w:val="35357257"/>
    <w:rsid w:val="37C59817"/>
    <w:rsid w:val="38CF610C"/>
    <w:rsid w:val="3AC8C69E"/>
    <w:rsid w:val="3B09D2C7"/>
    <w:rsid w:val="3C8694DB"/>
    <w:rsid w:val="3D510A72"/>
    <w:rsid w:val="3F445159"/>
    <w:rsid w:val="3F55346E"/>
    <w:rsid w:val="3FCA337F"/>
    <w:rsid w:val="4007400F"/>
    <w:rsid w:val="41016B39"/>
    <w:rsid w:val="419FC63B"/>
    <w:rsid w:val="433A7770"/>
    <w:rsid w:val="4384BB70"/>
    <w:rsid w:val="4428A591"/>
    <w:rsid w:val="448595ED"/>
    <w:rsid w:val="46E3CF7B"/>
    <w:rsid w:val="49EFD9A7"/>
    <w:rsid w:val="49FBEA7A"/>
    <w:rsid w:val="4BDA41AD"/>
    <w:rsid w:val="4D1AB633"/>
    <w:rsid w:val="505203A1"/>
    <w:rsid w:val="506E5B8C"/>
    <w:rsid w:val="516C6B22"/>
    <w:rsid w:val="53083B83"/>
    <w:rsid w:val="5316580F"/>
    <w:rsid w:val="5389A463"/>
    <w:rsid w:val="5706DCAB"/>
    <w:rsid w:val="585D1586"/>
    <w:rsid w:val="5911F6E8"/>
    <w:rsid w:val="5A0DEAF7"/>
    <w:rsid w:val="5B48623C"/>
    <w:rsid w:val="5CA91D18"/>
    <w:rsid w:val="5CB48EEB"/>
    <w:rsid w:val="5DEAC8AF"/>
    <w:rsid w:val="5EBAB383"/>
    <w:rsid w:val="5EF9C98A"/>
    <w:rsid w:val="5F291BFB"/>
    <w:rsid w:val="612574DE"/>
    <w:rsid w:val="626A73DD"/>
    <w:rsid w:val="63ED1BE1"/>
    <w:rsid w:val="65C04E92"/>
    <w:rsid w:val="662138B0"/>
    <w:rsid w:val="66D345A2"/>
    <w:rsid w:val="69AF9133"/>
    <w:rsid w:val="6A0F09B1"/>
    <w:rsid w:val="6EDBAC5E"/>
    <w:rsid w:val="6F7D0C11"/>
    <w:rsid w:val="707A27E8"/>
    <w:rsid w:val="70CB9EE9"/>
    <w:rsid w:val="736B2120"/>
    <w:rsid w:val="73B1C8AA"/>
    <w:rsid w:val="75844980"/>
    <w:rsid w:val="76F8825B"/>
    <w:rsid w:val="772593BB"/>
    <w:rsid w:val="7963F7B0"/>
    <w:rsid w:val="7978FCC0"/>
    <w:rsid w:val="7A17B14A"/>
    <w:rsid w:val="7B07B597"/>
    <w:rsid w:val="7F9B1D61"/>
    <w:rsid w:val="7FF93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C657"/>
  <w15:docId w15:val="{4E139582-8CEA-4BC7-9E91-16BE3143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E3E"/>
    <w:pPr>
      <w:ind w:left="720"/>
      <w:contextualSpacing/>
    </w:pPr>
  </w:style>
  <w:style w:type="paragraph" w:styleId="Header">
    <w:name w:val="header"/>
    <w:basedOn w:val="Normal"/>
    <w:link w:val="HeaderChar"/>
    <w:uiPriority w:val="99"/>
    <w:unhideWhenUsed/>
    <w:rsid w:val="00870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B8C"/>
  </w:style>
  <w:style w:type="paragraph" w:styleId="Footer">
    <w:name w:val="footer"/>
    <w:basedOn w:val="Normal"/>
    <w:link w:val="FooterChar"/>
    <w:uiPriority w:val="99"/>
    <w:unhideWhenUsed/>
    <w:rsid w:val="00870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327e59-3e0d-4088-96ab-7a193e8fbb52">
      <UserInfo>
        <DisplayName>Quin, Jamie</DisplayName>
        <AccountId>995</AccountId>
        <AccountType/>
      </UserInfo>
    </SharedWithUsers>
    <MediaLengthInSeconds xmlns="d61ddb9f-9560-42c1-8e54-af3336bb34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EDB66612C97A4EA8F163A8A638A5BB" ma:contentTypeVersion="7" ma:contentTypeDescription="Create a new document." ma:contentTypeScope="" ma:versionID="6fde71d625f7874a270a9c7b8b2f0062">
  <xsd:schema xmlns:xsd="http://www.w3.org/2001/XMLSchema" xmlns:xs="http://www.w3.org/2001/XMLSchema" xmlns:p="http://schemas.microsoft.com/office/2006/metadata/properties" xmlns:ns2="a4327e59-3e0d-4088-96ab-7a193e8fbb52" xmlns:ns3="d61ddb9f-9560-42c1-8e54-af3336bb343c" targetNamespace="http://schemas.microsoft.com/office/2006/metadata/properties" ma:root="true" ma:fieldsID="9f4fd1a47c87cc01ca2862c8c42236e7" ns2:_="" ns3:_="">
    <xsd:import namespace="a4327e59-3e0d-4088-96ab-7a193e8fbb52"/>
    <xsd:import namespace="d61ddb9f-9560-42c1-8e54-af3336bb3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27e59-3e0d-4088-96ab-7a193e8fbb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1ddb9f-9560-42c1-8e54-af3336bb34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937B0-91D2-4639-A76F-40EFF21519EC}">
  <ds:schemaRefs>
    <ds:schemaRef ds:uri="http://purl.org/dc/elements/1.1/"/>
    <ds:schemaRef ds:uri="a4327e59-3e0d-4088-96ab-7a193e8fbb5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d61ddb9f-9560-42c1-8e54-af3336bb343c"/>
    <ds:schemaRef ds:uri="http://www.w3.org/XML/1998/namespace"/>
    <ds:schemaRef ds:uri="http://purl.org/dc/dcmitype/"/>
  </ds:schemaRefs>
</ds:datastoreItem>
</file>

<file path=customXml/itemProps2.xml><?xml version="1.0" encoding="utf-8"?>
<ds:datastoreItem xmlns:ds="http://schemas.openxmlformats.org/officeDocument/2006/customXml" ds:itemID="{9DBBA237-D0A5-42E1-BE01-EE87CC64D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27e59-3e0d-4088-96ab-7a193e8fbb52"/>
    <ds:schemaRef ds:uri="d61ddb9f-9560-42c1-8e54-af3336bb3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07CE7-5A99-4A18-9589-0DC7B3807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Scott Hamilton (NHS Healthcare Improvement Scotland)</cp:lastModifiedBy>
  <cp:revision>3</cp:revision>
  <cp:lastPrinted>2014-07-30T20:22:00Z</cp:lastPrinted>
  <dcterms:created xsi:type="dcterms:W3CDTF">2023-09-05T15:30:00Z</dcterms:created>
  <dcterms:modified xsi:type="dcterms:W3CDTF">2023-09-06T14:51:00Z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0x01010078EDB66612C97A4EA8F163A8A638A5BB</vt:lpwstr>
  </property>
  <property fmtid="{D5CDD505-2E9C-101B-9397-08002B2CF9AE}" pid="3" name="GrammarlyDocumentId">
    <vt:lpwstr>686c45fa365afa79b3c51d1073d23a5c90fe88fbab5cfb8b151511897c4da9ca</vt:lpwstr>
  </property>
  <property fmtid="{D5CDD505-2E9C-101B-9397-08002B2CF9AE}" pid="4" name="Order">
    <vt:r8>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